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B06" w:rsidRPr="00175AA5" w:rsidRDefault="00175AA5" w:rsidP="00175AA5">
      <w:pPr>
        <w:pStyle w:val="Body"/>
        <w:jc w:val="center"/>
        <w:rPr>
          <w:rStyle w:val="nfasis"/>
          <w:rFonts w:ascii="Times New Roman" w:hAnsi="Times New Roman"/>
          <w:i w:val="0"/>
          <w:sz w:val="24"/>
          <w:szCs w:val="24"/>
          <w:lang w:val="en-US"/>
        </w:rPr>
      </w:pPr>
      <w:r w:rsidRPr="00175AA5">
        <w:rPr>
          <w:rStyle w:val="nfasis"/>
          <w:rFonts w:ascii="Times New Roman" w:hAnsi="Times New Roman"/>
          <w:i w:val="0"/>
          <w:sz w:val="24"/>
          <w:szCs w:val="24"/>
        </w:rPr>
        <w:t xml:space="preserve">DOS MÉTODOS DE ENTRENAMIENTO DE LA FUERZA EXPLOSIVA EN TREN INFERIOR DE VOLEIBOLISTAS. </w:t>
      </w:r>
      <w:r w:rsidRPr="00175AA5">
        <w:rPr>
          <w:rStyle w:val="nfasis"/>
          <w:rFonts w:ascii="Times New Roman" w:hAnsi="Times New Roman"/>
          <w:i w:val="0"/>
          <w:sz w:val="24"/>
          <w:szCs w:val="24"/>
          <w:lang w:val="en-US"/>
        </w:rPr>
        <w:t>ESTUDIÓ COMPARATIVO.</w:t>
      </w:r>
    </w:p>
    <w:p w:rsidR="00A44B06" w:rsidRPr="00175AA5" w:rsidRDefault="00A44B06" w:rsidP="00175AA5">
      <w:pPr>
        <w:pStyle w:val="Body"/>
        <w:jc w:val="center"/>
        <w:rPr>
          <w:rStyle w:val="nfasis"/>
          <w:rFonts w:ascii="Times New Roman" w:hAnsi="Times New Roman"/>
          <w:i w:val="0"/>
          <w:sz w:val="24"/>
          <w:szCs w:val="24"/>
          <w:lang w:val="en-US"/>
        </w:rPr>
      </w:pPr>
    </w:p>
    <w:p w:rsidR="00175AA5" w:rsidRPr="00175AA5" w:rsidRDefault="00175AA5" w:rsidP="00175AA5">
      <w:pPr>
        <w:pStyle w:val="Body"/>
        <w:jc w:val="center"/>
        <w:rPr>
          <w:rStyle w:val="nfasis"/>
          <w:rFonts w:ascii="Times New Roman" w:hAnsi="Times New Roman"/>
          <w:i w:val="0"/>
          <w:sz w:val="24"/>
          <w:szCs w:val="24"/>
          <w:lang w:val="en-US"/>
        </w:rPr>
      </w:pPr>
      <w:r w:rsidRPr="00175AA5">
        <w:rPr>
          <w:rStyle w:val="nfasis"/>
          <w:rFonts w:ascii="Times New Roman" w:hAnsi="Times New Roman"/>
          <w:i w:val="0"/>
          <w:sz w:val="24"/>
          <w:szCs w:val="24"/>
          <w:lang w:val="en-US"/>
        </w:rPr>
        <w:t xml:space="preserve">" TWO METHODS OF TRAINING EXPLOSIVE STRENGTH IN LOWER BODY. </w:t>
      </w:r>
    </w:p>
    <w:p w:rsidR="00A44B06" w:rsidRPr="00F20E8E" w:rsidRDefault="00175AA5" w:rsidP="00175AA5">
      <w:pPr>
        <w:pStyle w:val="Body"/>
        <w:jc w:val="center"/>
        <w:rPr>
          <w:rStyle w:val="nfasis"/>
          <w:rFonts w:ascii="Times New Roman" w:hAnsi="Times New Roman"/>
          <w:i w:val="0"/>
          <w:sz w:val="24"/>
          <w:szCs w:val="24"/>
          <w:lang w:val="es-ES"/>
        </w:rPr>
      </w:pPr>
      <w:r w:rsidRPr="00F20E8E">
        <w:rPr>
          <w:rStyle w:val="nfasis"/>
          <w:rFonts w:ascii="Times New Roman" w:hAnsi="Times New Roman"/>
          <w:i w:val="0"/>
          <w:sz w:val="24"/>
          <w:szCs w:val="24"/>
          <w:lang w:val="es-ES"/>
        </w:rPr>
        <w:t>COMPARATIVE STUDY. "</w:t>
      </w:r>
    </w:p>
    <w:p w:rsidR="00D17E2C" w:rsidRPr="00F20E8E" w:rsidRDefault="00D17E2C" w:rsidP="00DE67C4">
      <w:pPr>
        <w:spacing w:before="6" w:line="240" w:lineRule="exact"/>
        <w:jc w:val="center"/>
        <w:rPr>
          <w:rFonts w:ascii="Arial" w:hAnsi="Arial" w:cs="Arial"/>
          <w:sz w:val="23"/>
          <w:szCs w:val="23"/>
          <w:lang w:val="es-ES"/>
        </w:rPr>
      </w:pPr>
    </w:p>
    <w:p w:rsidR="00175AA5" w:rsidRPr="00F20E8E" w:rsidRDefault="00175AA5" w:rsidP="00DE67C4">
      <w:pPr>
        <w:spacing w:before="6" w:line="240" w:lineRule="exact"/>
        <w:jc w:val="center"/>
        <w:rPr>
          <w:rFonts w:ascii="Arial" w:hAnsi="Arial" w:cs="Arial"/>
          <w:sz w:val="23"/>
          <w:szCs w:val="23"/>
          <w:lang w:val="es-ES"/>
        </w:rPr>
      </w:pPr>
    </w:p>
    <w:p w:rsidR="003F2CD6" w:rsidRPr="00DA3BEE" w:rsidRDefault="00710D13" w:rsidP="0085536B">
      <w:pPr>
        <w:ind w:left="284"/>
        <w:jc w:val="center"/>
        <w:rPr>
          <w:rFonts w:ascii="Times New Roman" w:hAnsi="Times New Roman"/>
          <w:sz w:val="24"/>
          <w:szCs w:val="24"/>
          <w:vertAlign w:val="superscript"/>
        </w:rPr>
      </w:pPr>
      <w:r>
        <w:rPr>
          <w:rFonts w:ascii="Times New Roman" w:hAnsi="Times New Roman"/>
          <w:sz w:val="24"/>
          <w:szCs w:val="24"/>
        </w:rPr>
        <w:t>Erika Viviana Ladino Marín</w:t>
      </w:r>
      <w:r w:rsidR="00236A29" w:rsidRPr="00236A29">
        <w:rPr>
          <w:rFonts w:ascii="Times New Roman" w:hAnsi="Times New Roman"/>
          <w:sz w:val="24"/>
          <w:szCs w:val="24"/>
          <w:vertAlign w:val="superscript"/>
        </w:rPr>
        <w:t>1</w:t>
      </w:r>
      <w:r w:rsidR="003F2CD6" w:rsidRPr="00DA3BEE">
        <w:rPr>
          <w:rFonts w:ascii="Times New Roman" w:hAnsi="Times New Roman"/>
          <w:sz w:val="24"/>
          <w:szCs w:val="24"/>
        </w:rPr>
        <w:t xml:space="preserve">, </w:t>
      </w:r>
      <w:r w:rsidR="00236A29">
        <w:rPr>
          <w:rFonts w:ascii="Times New Roman" w:hAnsi="Times New Roman"/>
          <w:sz w:val="24"/>
          <w:szCs w:val="24"/>
        </w:rPr>
        <w:t>Víctor Manuel Melgarejo Pinto</w:t>
      </w:r>
      <w:r w:rsidR="00236A29" w:rsidRPr="00236A29">
        <w:rPr>
          <w:rFonts w:ascii="Times New Roman" w:hAnsi="Times New Roman"/>
          <w:sz w:val="24"/>
          <w:szCs w:val="24"/>
          <w:vertAlign w:val="superscript"/>
        </w:rPr>
        <w:t>2</w:t>
      </w:r>
      <w:r w:rsidR="00236A29">
        <w:rPr>
          <w:rFonts w:ascii="Times New Roman" w:hAnsi="Times New Roman"/>
          <w:sz w:val="24"/>
          <w:szCs w:val="24"/>
        </w:rPr>
        <w:t>.</w:t>
      </w:r>
    </w:p>
    <w:p w:rsidR="00D17E2C" w:rsidRPr="003F2CD6" w:rsidRDefault="00D17E2C" w:rsidP="00DE67C4">
      <w:pPr>
        <w:spacing w:before="6" w:line="240" w:lineRule="exact"/>
        <w:jc w:val="center"/>
        <w:rPr>
          <w:rFonts w:ascii="Arial" w:hAnsi="Arial" w:cs="Arial"/>
          <w:sz w:val="23"/>
          <w:szCs w:val="23"/>
        </w:rPr>
      </w:pPr>
    </w:p>
    <w:p w:rsidR="00236A29" w:rsidRPr="00236A29" w:rsidRDefault="00236A29" w:rsidP="00236A29">
      <w:pPr>
        <w:pStyle w:val="Textoindependiente"/>
        <w:numPr>
          <w:ilvl w:val="0"/>
          <w:numId w:val="6"/>
        </w:numPr>
        <w:spacing w:after="0"/>
        <w:rPr>
          <w:rFonts w:ascii="Arial Narrow" w:hAnsi="Arial Narrow" w:cs="Arial"/>
        </w:rPr>
      </w:pPr>
      <w:r w:rsidRPr="00236A29">
        <w:rPr>
          <w:rFonts w:ascii="Arial Narrow" w:hAnsi="Arial Narrow" w:cs="Arial"/>
          <w:lang w:val="es-CO"/>
        </w:rPr>
        <w:t>Lic. Educación Física,</w:t>
      </w:r>
      <w:r w:rsidR="00710D13">
        <w:rPr>
          <w:rFonts w:ascii="Arial Narrow" w:hAnsi="Arial Narrow" w:cs="Arial"/>
          <w:lang w:val="es-CO"/>
        </w:rPr>
        <w:t xml:space="preserve"> Universidad Libre,</w:t>
      </w:r>
      <w:r w:rsidRPr="00236A29">
        <w:rPr>
          <w:rFonts w:ascii="Arial Narrow" w:hAnsi="Arial Narrow" w:cs="Arial"/>
          <w:lang w:val="es-CO"/>
        </w:rPr>
        <w:t xml:space="preserve">  MsC. Pedagogía de la Cultura Física. Universidad Pedagógica y Tecnológica de Colombia.</w:t>
      </w:r>
      <w:r>
        <w:rPr>
          <w:rFonts w:ascii="Arial Narrow" w:hAnsi="Arial Narrow" w:cs="Arial"/>
          <w:lang w:val="es-CO"/>
        </w:rPr>
        <w:t xml:space="preserve"> E mail: </w:t>
      </w:r>
      <w:r w:rsidR="00710D13">
        <w:rPr>
          <w:rFonts w:ascii="Arial Narrow" w:hAnsi="Arial Narrow" w:cs="Arial"/>
          <w:lang w:val="es-CO"/>
        </w:rPr>
        <w:t>erikla85@yahoo.com</w:t>
      </w:r>
      <w:r>
        <w:rPr>
          <w:rFonts w:ascii="Arial Narrow" w:hAnsi="Arial Narrow" w:cs="Arial"/>
        </w:rPr>
        <w:t>.</w:t>
      </w:r>
    </w:p>
    <w:p w:rsidR="00236A29" w:rsidRPr="00236A29" w:rsidRDefault="00236A29" w:rsidP="00236A29">
      <w:pPr>
        <w:pStyle w:val="Textoindependiente"/>
        <w:numPr>
          <w:ilvl w:val="0"/>
          <w:numId w:val="6"/>
        </w:numPr>
        <w:spacing w:after="0"/>
        <w:rPr>
          <w:rFonts w:ascii="Arial Narrow" w:hAnsi="Arial Narrow" w:cs="Arial"/>
        </w:rPr>
      </w:pPr>
      <w:r>
        <w:rPr>
          <w:rFonts w:ascii="Arial Narrow" w:hAnsi="Arial Narrow" w:cs="Arial"/>
          <w:lang w:val="es-CO"/>
        </w:rPr>
        <w:t>PhD. (e)</w:t>
      </w:r>
      <w:r w:rsidRPr="00236A29">
        <w:rPr>
          <w:rFonts w:ascii="Arial Narrow" w:hAnsi="Arial Narrow" w:cs="Arial"/>
          <w:lang w:val="es-CO"/>
        </w:rPr>
        <w:t xml:space="preserve"> Ciencias de la actividad física y el deporte. </w:t>
      </w:r>
      <w:r>
        <w:rPr>
          <w:rFonts w:ascii="Arial Narrow" w:hAnsi="Arial Narrow" w:cs="Arial"/>
          <w:lang w:val="es-CO"/>
        </w:rPr>
        <w:t>Universidad Pablo de Olavide; MsC</w:t>
      </w:r>
      <w:r w:rsidRPr="00236A29">
        <w:rPr>
          <w:rFonts w:ascii="Arial Narrow" w:hAnsi="Arial Narrow" w:cs="Arial"/>
          <w:lang w:val="es-CO"/>
        </w:rPr>
        <w:t>. Pedagogía de la Cultura Física, UPTC</w:t>
      </w:r>
    </w:p>
    <w:p w:rsidR="00DE67C4" w:rsidRPr="00DE67C4" w:rsidRDefault="00DE67C4" w:rsidP="00DE67C4">
      <w:pPr>
        <w:pStyle w:val="Textoindependiente"/>
        <w:spacing w:after="0" w:line="360" w:lineRule="auto"/>
        <w:ind w:left="720"/>
        <w:rPr>
          <w:rFonts w:ascii="Arial" w:hAnsi="Arial" w:cs="Arial"/>
        </w:rPr>
      </w:pPr>
    </w:p>
    <w:p w:rsidR="00A44B06" w:rsidRDefault="00A44B06">
      <w:pPr>
        <w:spacing w:line="150" w:lineRule="exact"/>
        <w:rPr>
          <w:sz w:val="15"/>
          <w:szCs w:val="15"/>
        </w:rPr>
        <w:sectPr w:rsidR="00A44B06" w:rsidSect="00EF0FEB">
          <w:headerReference w:type="default" r:id="rId7"/>
          <w:footerReference w:type="even" r:id="rId8"/>
          <w:footerReference w:type="default" r:id="rId9"/>
          <w:type w:val="continuous"/>
          <w:pgSz w:w="12240" w:h="15840"/>
          <w:pgMar w:top="1720" w:right="1180" w:bottom="1140" w:left="1220" w:header="560" w:footer="955" w:gutter="0"/>
          <w:pgNumType w:start="23"/>
          <w:cols w:space="720"/>
        </w:sectPr>
      </w:pPr>
    </w:p>
    <w:p w:rsidR="00A44B06" w:rsidRPr="0085536B" w:rsidRDefault="00D17E2C" w:rsidP="002F7540">
      <w:pPr>
        <w:pStyle w:val="Ttulo1"/>
        <w:spacing w:before="31"/>
        <w:ind w:left="284" w:right="6286"/>
        <w:jc w:val="both"/>
        <w:rPr>
          <w:rFonts w:ascii="Arial" w:eastAsia="Arial" w:hAnsi="Arial" w:cs="Arial"/>
          <w:b w:val="0"/>
          <w:bCs w:val="0"/>
          <w:sz w:val="24"/>
          <w:szCs w:val="24"/>
        </w:rPr>
      </w:pPr>
      <w:r w:rsidRPr="0085536B">
        <w:rPr>
          <w:rFonts w:ascii="Arial" w:eastAsia="Arial" w:hAnsi="Arial" w:cs="Arial"/>
          <w:spacing w:val="4"/>
          <w:sz w:val="24"/>
          <w:szCs w:val="24"/>
        </w:rPr>
        <w:lastRenderedPageBreak/>
        <w:t>R</w:t>
      </w:r>
      <w:r w:rsidRPr="0085536B">
        <w:rPr>
          <w:rFonts w:ascii="Arial" w:eastAsia="Arial" w:hAnsi="Arial" w:cs="Arial"/>
          <w:spacing w:val="5"/>
          <w:sz w:val="24"/>
          <w:szCs w:val="24"/>
        </w:rPr>
        <w:t>ES</w:t>
      </w:r>
      <w:r w:rsidRPr="0085536B">
        <w:rPr>
          <w:rFonts w:ascii="Arial" w:eastAsia="Arial" w:hAnsi="Arial" w:cs="Arial"/>
          <w:spacing w:val="6"/>
          <w:sz w:val="24"/>
          <w:szCs w:val="24"/>
        </w:rPr>
        <w:t>U</w:t>
      </w:r>
      <w:r w:rsidRPr="0085536B">
        <w:rPr>
          <w:rFonts w:ascii="Arial" w:eastAsia="Arial" w:hAnsi="Arial" w:cs="Arial"/>
          <w:spacing w:val="2"/>
          <w:sz w:val="24"/>
          <w:szCs w:val="24"/>
        </w:rPr>
        <w:t>M</w:t>
      </w:r>
      <w:r w:rsidRPr="0085536B">
        <w:rPr>
          <w:rFonts w:ascii="Arial" w:eastAsia="Arial" w:hAnsi="Arial" w:cs="Arial"/>
          <w:spacing w:val="5"/>
          <w:sz w:val="24"/>
          <w:szCs w:val="24"/>
        </w:rPr>
        <w:t>E</w:t>
      </w:r>
      <w:r w:rsidRPr="0085536B">
        <w:rPr>
          <w:rFonts w:ascii="Arial" w:eastAsia="Arial" w:hAnsi="Arial" w:cs="Arial"/>
          <w:sz w:val="24"/>
          <w:szCs w:val="24"/>
        </w:rPr>
        <w:t>N</w:t>
      </w:r>
    </w:p>
    <w:p w:rsidR="00BD41C7" w:rsidRDefault="00BD41C7" w:rsidP="0085536B">
      <w:pPr>
        <w:tabs>
          <w:tab w:val="left" w:pos="1120"/>
          <w:tab w:val="left" w:pos="1820"/>
          <w:tab w:val="left" w:pos="3060"/>
          <w:tab w:val="left" w:pos="3840"/>
          <w:tab w:val="left" w:pos="4900"/>
          <w:tab w:val="left" w:pos="6180"/>
          <w:tab w:val="left" w:pos="6820"/>
          <w:tab w:val="left" w:pos="7360"/>
          <w:tab w:val="left" w:pos="8440"/>
        </w:tabs>
        <w:spacing w:before="31" w:line="239" w:lineRule="auto"/>
        <w:ind w:left="-284" w:right="400"/>
        <w:jc w:val="both"/>
        <w:rPr>
          <w:sz w:val="24"/>
          <w:szCs w:val="24"/>
        </w:rPr>
      </w:pPr>
    </w:p>
    <w:p w:rsidR="00FC6075" w:rsidRPr="0074382D" w:rsidRDefault="00FC6075" w:rsidP="00FC6075">
      <w:pPr>
        <w:spacing w:line="360" w:lineRule="auto"/>
        <w:jc w:val="both"/>
        <w:rPr>
          <w:rFonts w:ascii="Times New Roman" w:hAnsi="Times New Roman"/>
          <w:sz w:val="24"/>
          <w:szCs w:val="24"/>
        </w:rPr>
      </w:pPr>
      <w:r w:rsidRPr="0074382D">
        <w:rPr>
          <w:rFonts w:ascii="Times New Roman" w:hAnsi="Times New Roman"/>
          <w:sz w:val="24"/>
          <w:szCs w:val="24"/>
        </w:rPr>
        <w:t xml:space="preserve">     La Fuerza es una capacidad condicional y estudiar cómo se desarrolla una de sus manifestaciones “la fuerza explosiva” en el tren inferior de los practicantes de voleibol es una necesidad fundamental, </w:t>
      </w:r>
      <w:r w:rsidR="00251C5F" w:rsidRPr="0074382D">
        <w:rPr>
          <w:rFonts w:ascii="Times New Roman" w:hAnsi="Times New Roman"/>
          <w:sz w:val="24"/>
          <w:szCs w:val="24"/>
        </w:rPr>
        <w:t xml:space="preserve">porque </w:t>
      </w:r>
      <w:r w:rsidRPr="0074382D">
        <w:rPr>
          <w:rFonts w:ascii="Times New Roman" w:hAnsi="Times New Roman"/>
          <w:sz w:val="24"/>
          <w:szCs w:val="24"/>
        </w:rPr>
        <w:t xml:space="preserve">de ella se deriva una alta probabilidad de ganar un partido </w:t>
      </w:r>
      <w:r w:rsidR="00251C5F" w:rsidRPr="0074382D">
        <w:rPr>
          <w:rFonts w:ascii="Times New Roman" w:hAnsi="Times New Roman"/>
          <w:sz w:val="24"/>
          <w:szCs w:val="24"/>
        </w:rPr>
        <w:t xml:space="preserve">al </w:t>
      </w:r>
      <w:r w:rsidRPr="0074382D">
        <w:rPr>
          <w:rFonts w:ascii="Times New Roman" w:hAnsi="Times New Roman"/>
          <w:sz w:val="24"/>
          <w:szCs w:val="24"/>
        </w:rPr>
        <w:t>aporta</w:t>
      </w:r>
      <w:r w:rsidR="00251C5F" w:rsidRPr="0074382D">
        <w:rPr>
          <w:rFonts w:ascii="Times New Roman" w:hAnsi="Times New Roman"/>
          <w:sz w:val="24"/>
          <w:szCs w:val="24"/>
        </w:rPr>
        <w:t>r</w:t>
      </w:r>
      <w:r w:rsidRPr="0074382D">
        <w:rPr>
          <w:rFonts w:ascii="Times New Roman" w:hAnsi="Times New Roman"/>
          <w:sz w:val="24"/>
          <w:szCs w:val="24"/>
        </w:rPr>
        <w:t xml:space="preserve"> alrededor del 60% de los puntos logrados para un equipo (Liu, Zhang, &amp; Zao, 2001), </w:t>
      </w:r>
      <w:r w:rsidR="004E1357" w:rsidRPr="0074382D">
        <w:rPr>
          <w:rFonts w:ascii="Times New Roman" w:hAnsi="Times New Roman"/>
          <w:sz w:val="24"/>
          <w:szCs w:val="24"/>
        </w:rPr>
        <w:t xml:space="preserve"> por la capacidad del salto vertical. </w:t>
      </w:r>
      <w:r w:rsidRPr="0074382D">
        <w:rPr>
          <w:rFonts w:ascii="Times New Roman" w:hAnsi="Times New Roman"/>
          <w:b/>
          <w:sz w:val="24"/>
          <w:szCs w:val="24"/>
        </w:rPr>
        <w:t>Objetivo</w:t>
      </w:r>
      <w:r w:rsidRPr="0074382D">
        <w:rPr>
          <w:rFonts w:ascii="Times New Roman" w:hAnsi="Times New Roman"/>
          <w:sz w:val="24"/>
          <w:szCs w:val="24"/>
        </w:rPr>
        <w:t xml:space="preserve">: comprobar el efecto de 8 semanas de entrenamiento sobre el tren inferior utilizando el método pliométrico y el método por bloques. </w:t>
      </w:r>
      <w:r w:rsidRPr="0074382D">
        <w:rPr>
          <w:rFonts w:ascii="Times New Roman" w:hAnsi="Times New Roman"/>
          <w:b/>
          <w:sz w:val="24"/>
          <w:szCs w:val="24"/>
        </w:rPr>
        <w:t>Metodología</w:t>
      </w:r>
      <w:r w:rsidRPr="0074382D">
        <w:rPr>
          <w:rFonts w:ascii="Times New Roman" w:hAnsi="Times New Roman"/>
          <w:sz w:val="24"/>
          <w:szCs w:val="24"/>
        </w:rPr>
        <w:t>: compuesta por mujeres no entrenadas en la disciplina de voleibol pertenecientes al colegio Santa rosa de Lima, y en edades comprendidas entre 15 a 17 años, (N=20),</w:t>
      </w:r>
      <w:r w:rsidRPr="0074382D">
        <w:rPr>
          <w:rFonts w:ascii="Times New Roman" w:eastAsia="Times New Roman" w:hAnsi="Times New Roman"/>
          <w:sz w:val="24"/>
          <w:szCs w:val="24"/>
        </w:rPr>
        <w:t xml:space="preserve"> distribuidas en dos grupos de 10 cada uno el pliométrico y el de Bloques, quienes firmaron el consentimiento informado. Los métodos de entrenamiento se realizan con cargas concentradas y con pliometría en un periodo de 8 semanas, 3 sesiones semanales de 2 horas. Test de evaluación: La Potencia del tren Inferior es evaluada con contra movimiento (CMJ) y Abalakov (ABK) </w:t>
      </w:r>
      <w:r w:rsidR="004E1357" w:rsidRPr="0074382D">
        <w:rPr>
          <w:rFonts w:ascii="Times New Roman" w:eastAsia="Times New Roman" w:hAnsi="Times New Roman"/>
          <w:sz w:val="24"/>
          <w:szCs w:val="24"/>
        </w:rPr>
        <w:t>realizadas en el equipo</w:t>
      </w:r>
      <w:r w:rsidRPr="0074382D">
        <w:rPr>
          <w:rFonts w:ascii="Times New Roman" w:eastAsia="Times New Roman" w:hAnsi="Times New Roman"/>
          <w:sz w:val="24"/>
          <w:szCs w:val="24"/>
        </w:rPr>
        <w:t xml:space="preserve"> optagait. Análisis estadístico: Se halló la normalidad de los datos con las pruebas de K-S de Kolmogorov- Sminov con la correlación Lilliefors y la prueba de significancia con la prueba de Shapiro-Wilk y la prueba de t-student para muestras independientes. </w:t>
      </w:r>
      <w:r w:rsidRPr="0074382D">
        <w:rPr>
          <w:rFonts w:ascii="Times New Roman" w:eastAsia="Times New Roman" w:hAnsi="Times New Roman"/>
          <w:b/>
          <w:sz w:val="24"/>
          <w:szCs w:val="24"/>
        </w:rPr>
        <w:t>Resultados</w:t>
      </w:r>
      <w:r w:rsidRPr="0074382D">
        <w:rPr>
          <w:rFonts w:ascii="Times New Roman" w:eastAsia="Times New Roman" w:hAnsi="Times New Roman"/>
          <w:sz w:val="24"/>
          <w:szCs w:val="24"/>
        </w:rPr>
        <w:t>: Los Componente del salto, CMJ ciclo de estiramiento – acortamiento, P=0,00; ABALAKOV la coordinación de los brazos, P=0,00.</w:t>
      </w:r>
      <w:r w:rsidRPr="0074382D">
        <w:rPr>
          <w:rFonts w:ascii="Times New Roman" w:hAnsi="Times New Roman"/>
          <w:sz w:val="24"/>
          <w:szCs w:val="24"/>
        </w:rPr>
        <w:t xml:space="preserve"> </w:t>
      </w:r>
      <w:r w:rsidRPr="0074382D">
        <w:rPr>
          <w:rFonts w:ascii="Times New Roman" w:eastAsia="Times New Roman" w:hAnsi="Times New Roman"/>
          <w:b/>
          <w:sz w:val="24"/>
          <w:szCs w:val="24"/>
        </w:rPr>
        <w:t>Conclusiones</w:t>
      </w:r>
      <w:r w:rsidRPr="0074382D">
        <w:rPr>
          <w:rFonts w:ascii="Times New Roman" w:eastAsia="Times New Roman" w:hAnsi="Times New Roman"/>
          <w:sz w:val="24"/>
          <w:szCs w:val="24"/>
        </w:rPr>
        <w:t>: Los métodos pliométrico y por bloques incrementaron la fuerza explosiva del tren inferior,  expresada en un incremento de la altura del salto; Comparadas las medias, el método pliométrico fue más eficaz que el método por bloques.</w:t>
      </w:r>
    </w:p>
    <w:p w:rsidR="00C24EB6" w:rsidRPr="0074382D" w:rsidRDefault="00C24EB6" w:rsidP="0085536B">
      <w:pPr>
        <w:tabs>
          <w:tab w:val="left" w:pos="1120"/>
          <w:tab w:val="left" w:pos="1820"/>
          <w:tab w:val="left" w:pos="3060"/>
          <w:tab w:val="left" w:pos="3840"/>
          <w:tab w:val="left" w:pos="4900"/>
          <w:tab w:val="left" w:pos="6180"/>
          <w:tab w:val="left" w:pos="6820"/>
          <w:tab w:val="left" w:pos="7360"/>
          <w:tab w:val="left" w:pos="8440"/>
        </w:tabs>
        <w:spacing w:before="31" w:line="239" w:lineRule="auto"/>
        <w:ind w:left="-284" w:right="400"/>
        <w:jc w:val="both"/>
        <w:rPr>
          <w:rFonts w:ascii="Times New Roman" w:hAnsi="Times New Roman"/>
          <w:sz w:val="24"/>
          <w:szCs w:val="24"/>
        </w:rPr>
      </w:pPr>
    </w:p>
    <w:p w:rsidR="00FC6075" w:rsidRPr="0074382D" w:rsidRDefault="00D17E2C" w:rsidP="00FC6075">
      <w:pPr>
        <w:spacing w:line="360" w:lineRule="auto"/>
        <w:jc w:val="both"/>
        <w:rPr>
          <w:rFonts w:ascii="Times New Roman" w:hAnsi="Times New Roman"/>
          <w:sz w:val="24"/>
          <w:szCs w:val="24"/>
        </w:rPr>
      </w:pPr>
      <w:r w:rsidRPr="0074382D">
        <w:rPr>
          <w:rFonts w:ascii="Times New Roman" w:eastAsia="Arial" w:hAnsi="Times New Roman"/>
          <w:b/>
          <w:bCs/>
          <w:i/>
          <w:sz w:val="24"/>
          <w:szCs w:val="24"/>
        </w:rPr>
        <w:t>P</w:t>
      </w:r>
      <w:r w:rsidRPr="0074382D">
        <w:rPr>
          <w:rFonts w:ascii="Times New Roman" w:eastAsia="Arial" w:hAnsi="Times New Roman"/>
          <w:b/>
          <w:bCs/>
          <w:i/>
          <w:spacing w:val="-1"/>
          <w:sz w:val="24"/>
          <w:szCs w:val="24"/>
        </w:rPr>
        <w:t>a</w:t>
      </w:r>
      <w:r w:rsidRPr="0074382D">
        <w:rPr>
          <w:rFonts w:ascii="Times New Roman" w:eastAsia="Arial" w:hAnsi="Times New Roman"/>
          <w:b/>
          <w:bCs/>
          <w:i/>
          <w:sz w:val="24"/>
          <w:szCs w:val="24"/>
        </w:rPr>
        <w:t>l</w:t>
      </w:r>
      <w:r w:rsidRPr="0074382D">
        <w:rPr>
          <w:rFonts w:ascii="Times New Roman" w:eastAsia="Arial" w:hAnsi="Times New Roman"/>
          <w:b/>
          <w:bCs/>
          <w:i/>
          <w:spacing w:val="-1"/>
          <w:sz w:val="24"/>
          <w:szCs w:val="24"/>
        </w:rPr>
        <w:t>a</w:t>
      </w:r>
      <w:r w:rsidRPr="0074382D">
        <w:rPr>
          <w:rFonts w:ascii="Times New Roman" w:eastAsia="Arial" w:hAnsi="Times New Roman"/>
          <w:b/>
          <w:bCs/>
          <w:i/>
          <w:spacing w:val="1"/>
          <w:sz w:val="24"/>
          <w:szCs w:val="24"/>
        </w:rPr>
        <w:t>b</w:t>
      </w:r>
      <w:r w:rsidRPr="0074382D">
        <w:rPr>
          <w:rFonts w:ascii="Times New Roman" w:eastAsia="Arial" w:hAnsi="Times New Roman"/>
          <w:b/>
          <w:bCs/>
          <w:i/>
          <w:spacing w:val="-1"/>
          <w:sz w:val="24"/>
          <w:szCs w:val="24"/>
        </w:rPr>
        <w:t>ra</w:t>
      </w:r>
      <w:r w:rsidRPr="0074382D">
        <w:rPr>
          <w:rFonts w:ascii="Times New Roman" w:eastAsia="Arial" w:hAnsi="Times New Roman"/>
          <w:b/>
          <w:bCs/>
          <w:i/>
          <w:sz w:val="24"/>
          <w:szCs w:val="24"/>
        </w:rPr>
        <w:t>s</w:t>
      </w:r>
      <w:r w:rsidR="004C5383" w:rsidRPr="0074382D">
        <w:rPr>
          <w:rFonts w:ascii="Times New Roman" w:eastAsia="Arial" w:hAnsi="Times New Roman"/>
          <w:b/>
          <w:bCs/>
          <w:i/>
          <w:sz w:val="24"/>
          <w:szCs w:val="24"/>
        </w:rPr>
        <w:t xml:space="preserve"> </w:t>
      </w:r>
      <w:r w:rsidRPr="0074382D">
        <w:rPr>
          <w:rFonts w:ascii="Times New Roman" w:eastAsia="Arial" w:hAnsi="Times New Roman"/>
          <w:b/>
          <w:bCs/>
          <w:i/>
          <w:spacing w:val="-1"/>
          <w:sz w:val="24"/>
          <w:szCs w:val="24"/>
        </w:rPr>
        <w:t>c</w:t>
      </w:r>
      <w:r w:rsidRPr="0074382D">
        <w:rPr>
          <w:rFonts w:ascii="Times New Roman" w:eastAsia="Arial" w:hAnsi="Times New Roman"/>
          <w:b/>
          <w:bCs/>
          <w:i/>
          <w:sz w:val="24"/>
          <w:szCs w:val="24"/>
        </w:rPr>
        <w:t>l</w:t>
      </w:r>
      <w:r w:rsidRPr="0074382D">
        <w:rPr>
          <w:rFonts w:ascii="Times New Roman" w:eastAsia="Arial" w:hAnsi="Times New Roman"/>
          <w:b/>
          <w:bCs/>
          <w:i/>
          <w:spacing w:val="-1"/>
          <w:sz w:val="24"/>
          <w:szCs w:val="24"/>
        </w:rPr>
        <w:t>av</w:t>
      </w:r>
      <w:r w:rsidRPr="0074382D">
        <w:rPr>
          <w:rFonts w:ascii="Times New Roman" w:eastAsia="Arial" w:hAnsi="Times New Roman"/>
          <w:b/>
          <w:bCs/>
          <w:i/>
          <w:spacing w:val="1"/>
          <w:sz w:val="24"/>
          <w:szCs w:val="24"/>
        </w:rPr>
        <w:t>e</w:t>
      </w:r>
      <w:r w:rsidRPr="0074382D">
        <w:rPr>
          <w:rFonts w:ascii="Times New Roman" w:eastAsia="Arial" w:hAnsi="Times New Roman"/>
          <w:b/>
          <w:bCs/>
          <w:i/>
          <w:spacing w:val="-1"/>
          <w:sz w:val="24"/>
          <w:szCs w:val="24"/>
        </w:rPr>
        <w:t>s</w:t>
      </w:r>
      <w:r w:rsidRPr="0074382D">
        <w:rPr>
          <w:rFonts w:ascii="Times New Roman" w:eastAsia="Arial" w:hAnsi="Times New Roman"/>
          <w:b/>
          <w:bCs/>
          <w:i/>
          <w:sz w:val="24"/>
          <w:szCs w:val="24"/>
        </w:rPr>
        <w:t>:</w:t>
      </w:r>
      <w:r w:rsidR="004C5383" w:rsidRPr="0074382D">
        <w:rPr>
          <w:rFonts w:ascii="Times New Roman" w:hAnsi="Times New Roman"/>
          <w:sz w:val="24"/>
          <w:szCs w:val="24"/>
        </w:rPr>
        <w:t xml:space="preserve"> </w:t>
      </w:r>
      <w:r w:rsidR="00FC6075" w:rsidRPr="0074382D">
        <w:rPr>
          <w:rFonts w:ascii="Times New Roman" w:hAnsi="Times New Roman"/>
          <w:sz w:val="24"/>
          <w:szCs w:val="24"/>
        </w:rPr>
        <w:t xml:space="preserve">Voleibol, fuerza explosiva,  método pliométrico, método por bloques, mujeres </w:t>
      </w:r>
      <w:r w:rsidR="00FC6075" w:rsidRPr="0074382D">
        <w:rPr>
          <w:rFonts w:ascii="Times New Roman" w:hAnsi="Times New Roman"/>
          <w:sz w:val="24"/>
          <w:szCs w:val="24"/>
        </w:rPr>
        <w:lastRenderedPageBreak/>
        <w:t>jóvenes.</w:t>
      </w:r>
    </w:p>
    <w:p w:rsidR="00E267AB" w:rsidRPr="0074382D" w:rsidRDefault="00E267AB" w:rsidP="002F7540">
      <w:pPr>
        <w:ind w:left="284"/>
        <w:jc w:val="both"/>
        <w:rPr>
          <w:rFonts w:ascii="Times New Roman" w:hAnsi="Times New Roman"/>
          <w:sz w:val="24"/>
          <w:szCs w:val="24"/>
        </w:rPr>
      </w:pPr>
    </w:p>
    <w:p w:rsidR="00A44B06" w:rsidRDefault="00D17E2C" w:rsidP="002F7540">
      <w:pPr>
        <w:ind w:left="284" w:right="6853"/>
        <w:jc w:val="both"/>
        <w:rPr>
          <w:rFonts w:ascii="Times New Roman" w:eastAsia="Arial" w:hAnsi="Times New Roman"/>
          <w:b/>
          <w:bCs/>
          <w:i/>
          <w:sz w:val="24"/>
          <w:szCs w:val="24"/>
          <w:lang w:val="en-US"/>
        </w:rPr>
      </w:pPr>
      <w:r w:rsidRPr="0074382D">
        <w:rPr>
          <w:rFonts w:ascii="Times New Roman" w:eastAsia="Arial" w:hAnsi="Times New Roman"/>
          <w:b/>
          <w:bCs/>
          <w:i/>
          <w:spacing w:val="4"/>
          <w:sz w:val="24"/>
          <w:szCs w:val="24"/>
          <w:lang w:val="en-US"/>
        </w:rPr>
        <w:t>AB</w:t>
      </w:r>
      <w:r w:rsidRPr="0074382D">
        <w:rPr>
          <w:rFonts w:ascii="Times New Roman" w:eastAsia="Arial" w:hAnsi="Times New Roman"/>
          <w:b/>
          <w:bCs/>
          <w:i/>
          <w:spacing w:val="5"/>
          <w:sz w:val="24"/>
          <w:szCs w:val="24"/>
          <w:lang w:val="en-US"/>
        </w:rPr>
        <w:t>ST</w:t>
      </w:r>
      <w:r w:rsidRPr="0074382D">
        <w:rPr>
          <w:rFonts w:ascii="Times New Roman" w:eastAsia="Arial" w:hAnsi="Times New Roman"/>
          <w:b/>
          <w:bCs/>
          <w:i/>
          <w:spacing w:val="4"/>
          <w:sz w:val="24"/>
          <w:szCs w:val="24"/>
          <w:lang w:val="en-US"/>
        </w:rPr>
        <w:t>RAC</w:t>
      </w:r>
      <w:r w:rsidRPr="0074382D">
        <w:rPr>
          <w:rFonts w:ascii="Times New Roman" w:eastAsia="Arial" w:hAnsi="Times New Roman"/>
          <w:b/>
          <w:bCs/>
          <w:i/>
          <w:sz w:val="24"/>
          <w:szCs w:val="24"/>
          <w:lang w:val="en-US"/>
        </w:rPr>
        <w:t>T</w:t>
      </w:r>
      <w:r w:rsidR="004E1357" w:rsidRPr="0074382D">
        <w:rPr>
          <w:rFonts w:ascii="Times New Roman" w:eastAsia="Arial" w:hAnsi="Times New Roman"/>
          <w:b/>
          <w:bCs/>
          <w:i/>
          <w:sz w:val="24"/>
          <w:szCs w:val="24"/>
          <w:lang w:val="en-US"/>
        </w:rPr>
        <w:t xml:space="preserve"> </w:t>
      </w:r>
    </w:p>
    <w:p w:rsidR="0074382D" w:rsidRPr="0074382D" w:rsidRDefault="0074382D" w:rsidP="002F7540">
      <w:pPr>
        <w:ind w:left="284" w:right="6853"/>
        <w:jc w:val="both"/>
        <w:rPr>
          <w:rFonts w:ascii="Times New Roman" w:eastAsia="Arial" w:hAnsi="Times New Roman"/>
          <w:color w:val="FF0000"/>
          <w:sz w:val="24"/>
          <w:szCs w:val="24"/>
          <w:lang w:val="en-US"/>
        </w:rPr>
      </w:pPr>
    </w:p>
    <w:p w:rsidR="00FC6075" w:rsidRPr="0074382D" w:rsidRDefault="00FC6075" w:rsidP="00FC6075">
      <w:pPr>
        <w:spacing w:line="360" w:lineRule="auto"/>
        <w:jc w:val="both"/>
        <w:rPr>
          <w:rFonts w:ascii="Times New Roman" w:hAnsi="Times New Roman"/>
          <w:sz w:val="24"/>
          <w:szCs w:val="24"/>
          <w:lang w:val="en-US"/>
        </w:rPr>
      </w:pPr>
      <w:r w:rsidRPr="0074382D">
        <w:rPr>
          <w:rFonts w:ascii="Times New Roman" w:hAnsi="Times New Roman"/>
          <w:sz w:val="24"/>
          <w:szCs w:val="24"/>
          <w:lang w:val="en-US"/>
        </w:rPr>
        <w:t xml:space="preserve">Strength is a conditional ability and studies how it is developed one of its manifestations, 'the explosive strength', in the lower body of voleyball practitioners. This is a fundamental need, from this it is high possible to win a match since it provides around 60% of the achieved marks for a team (Liu, Zhang, &amp; Zao, 2001). Objective: verify the efect of 8 training weeks over the lower body using the plyometric method and the block training method. Method: composed by initiation women to voleyball between 15 and 17 years old who belong to School Santa Rosa de Lima (N=20). The sample was divided into two groups, The plyometric voleyball group and the block training voleyball group, who signed the informed consent. The training method were done with concentrated loads and plyometric training in a period of 8 weeks, 3 weeks sesiones of 2 hours. Evaluation Test: Lower body power is evaluated with two stroke tests against movement (CMJ) and Abalakov (ABK) with the optagait. Statisticsl Analysis: it was found data normality with the tests K-S of Kolmogorov- Sminov with the correlation Lilliefors and the test of significance with the test of Shapiro-Wilk and the test of t-student for independent samples. Results: The jumping components, CMJ stretching cycle – shortening, P=0,00; ABALAKOV arms coordination, P=0,00. Conclusions: The plyometric method and block training method raised the explosive strength of lower body, expressed in an increase in the jumping height; Compared the averages, the plyometric method was more effective than the block training method. </w:t>
      </w:r>
    </w:p>
    <w:p w:rsidR="00FC6075" w:rsidRPr="0074382D" w:rsidRDefault="00FC6075" w:rsidP="002F7540">
      <w:pPr>
        <w:spacing w:line="264" w:lineRule="exact"/>
        <w:ind w:left="284" w:right="434"/>
        <w:jc w:val="both"/>
        <w:rPr>
          <w:rFonts w:ascii="Times New Roman" w:eastAsia="Arial" w:hAnsi="Times New Roman"/>
          <w:b/>
          <w:bCs/>
          <w:i/>
          <w:spacing w:val="4"/>
          <w:sz w:val="24"/>
          <w:szCs w:val="24"/>
          <w:lang w:val="en-US"/>
        </w:rPr>
      </w:pPr>
    </w:p>
    <w:p w:rsidR="00A44B06" w:rsidRPr="0074382D" w:rsidRDefault="00D17E2C" w:rsidP="002F7540">
      <w:pPr>
        <w:spacing w:line="264" w:lineRule="exact"/>
        <w:ind w:left="284" w:right="434"/>
        <w:jc w:val="both"/>
        <w:rPr>
          <w:rFonts w:ascii="Times New Roman" w:eastAsia="Arial" w:hAnsi="Times New Roman"/>
          <w:sz w:val="24"/>
          <w:szCs w:val="24"/>
          <w:lang w:val="en-US"/>
        </w:rPr>
      </w:pPr>
      <w:r w:rsidRPr="0074382D">
        <w:rPr>
          <w:rFonts w:ascii="Times New Roman" w:eastAsia="Arial" w:hAnsi="Times New Roman"/>
          <w:b/>
          <w:bCs/>
          <w:i/>
          <w:spacing w:val="4"/>
          <w:sz w:val="24"/>
          <w:szCs w:val="24"/>
          <w:lang w:val="en-US"/>
        </w:rPr>
        <w:t>Key</w:t>
      </w:r>
      <w:r w:rsidRPr="0074382D">
        <w:rPr>
          <w:rFonts w:ascii="Times New Roman" w:eastAsia="Arial" w:hAnsi="Times New Roman"/>
          <w:b/>
          <w:bCs/>
          <w:i/>
          <w:spacing w:val="5"/>
          <w:sz w:val="24"/>
          <w:szCs w:val="24"/>
          <w:lang w:val="en-US"/>
        </w:rPr>
        <w:t>wo</w:t>
      </w:r>
      <w:r w:rsidRPr="0074382D">
        <w:rPr>
          <w:rFonts w:ascii="Times New Roman" w:eastAsia="Arial" w:hAnsi="Times New Roman"/>
          <w:b/>
          <w:bCs/>
          <w:i/>
          <w:spacing w:val="4"/>
          <w:sz w:val="24"/>
          <w:szCs w:val="24"/>
          <w:lang w:val="en-US"/>
        </w:rPr>
        <w:t>r</w:t>
      </w:r>
      <w:r w:rsidRPr="0074382D">
        <w:rPr>
          <w:rFonts w:ascii="Times New Roman" w:eastAsia="Arial" w:hAnsi="Times New Roman"/>
          <w:b/>
          <w:bCs/>
          <w:i/>
          <w:spacing w:val="5"/>
          <w:sz w:val="24"/>
          <w:szCs w:val="24"/>
          <w:lang w:val="en-US"/>
        </w:rPr>
        <w:t>d</w:t>
      </w:r>
      <w:r w:rsidRPr="0074382D">
        <w:rPr>
          <w:rFonts w:ascii="Times New Roman" w:eastAsia="Arial" w:hAnsi="Times New Roman"/>
          <w:b/>
          <w:bCs/>
          <w:i/>
          <w:spacing w:val="4"/>
          <w:sz w:val="24"/>
          <w:szCs w:val="24"/>
          <w:lang w:val="en-US"/>
        </w:rPr>
        <w:t>s</w:t>
      </w:r>
      <w:r w:rsidRPr="0074382D">
        <w:rPr>
          <w:rFonts w:ascii="Times New Roman" w:eastAsia="Arial" w:hAnsi="Times New Roman"/>
          <w:b/>
          <w:bCs/>
          <w:i/>
          <w:sz w:val="24"/>
          <w:szCs w:val="24"/>
          <w:lang w:val="en-US"/>
        </w:rPr>
        <w:t>:</w:t>
      </w:r>
      <w:r w:rsidR="00FC6075" w:rsidRPr="0074382D">
        <w:rPr>
          <w:rFonts w:ascii="Times New Roman" w:hAnsi="Times New Roman"/>
          <w:sz w:val="24"/>
          <w:szCs w:val="24"/>
          <w:lang w:val="en-US"/>
        </w:rPr>
        <w:t xml:space="preserve"> Volleyball, explosive strength, plyometric method, methods by blocks, young women</w:t>
      </w:r>
      <w:r w:rsidR="0043490F" w:rsidRPr="0074382D">
        <w:rPr>
          <w:rFonts w:ascii="Times New Roman" w:eastAsia="Arial" w:hAnsi="Times New Roman"/>
          <w:i/>
          <w:spacing w:val="4"/>
          <w:sz w:val="24"/>
          <w:szCs w:val="24"/>
          <w:lang w:val="en-US"/>
        </w:rPr>
        <w:t>.</w:t>
      </w:r>
    </w:p>
    <w:p w:rsidR="00D17E2C" w:rsidRPr="0074382D" w:rsidRDefault="00D17E2C" w:rsidP="0085536B">
      <w:pPr>
        <w:pStyle w:val="Ttulo1"/>
        <w:spacing w:before="20"/>
        <w:ind w:left="-284" w:right="7576"/>
        <w:jc w:val="both"/>
        <w:rPr>
          <w:rFonts w:ascii="Times New Roman" w:hAnsi="Times New Roman"/>
          <w:spacing w:val="-1"/>
          <w:sz w:val="24"/>
          <w:szCs w:val="24"/>
          <w:lang w:val="en-US"/>
        </w:rPr>
      </w:pPr>
    </w:p>
    <w:p w:rsidR="00A44B06" w:rsidRDefault="00D17E2C" w:rsidP="002F7540">
      <w:pPr>
        <w:pStyle w:val="Ttulo1"/>
        <w:spacing w:before="20"/>
        <w:ind w:left="284" w:right="6428"/>
        <w:jc w:val="both"/>
        <w:rPr>
          <w:rFonts w:ascii="Times New Roman" w:hAnsi="Times New Roman"/>
          <w:sz w:val="24"/>
          <w:szCs w:val="24"/>
        </w:rPr>
      </w:pPr>
      <w:r w:rsidRPr="0074382D">
        <w:rPr>
          <w:rFonts w:ascii="Times New Roman" w:hAnsi="Times New Roman"/>
          <w:spacing w:val="-1"/>
          <w:sz w:val="24"/>
          <w:szCs w:val="24"/>
        </w:rPr>
        <w:t>I</w:t>
      </w:r>
      <w:r w:rsidRPr="0074382D">
        <w:rPr>
          <w:rFonts w:ascii="Times New Roman" w:hAnsi="Times New Roman"/>
          <w:sz w:val="24"/>
          <w:szCs w:val="24"/>
        </w:rPr>
        <w:t>NT</w:t>
      </w:r>
      <w:r w:rsidRPr="0074382D">
        <w:rPr>
          <w:rFonts w:ascii="Times New Roman" w:hAnsi="Times New Roman"/>
          <w:spacing w:val="-1"/>
          <w:sz w:val="24"/>
          <w:szCs w:val="24"/>
        </w:rPr>
        <w:t>R</w:t>
      </w:r>
      <w:r w:rsidRPr="0074382D">
        <w:rPr>
          <w:rFonts w:ascii="Times New Roman" w:hAnsi="Times New Roman"/>
          <w:sz w:val="24"/>
          <w:szCs w:val="24"/>
        </w:rPr>
        <w:t>OD</w:t>
      </w:r>
      <w:r w:rsidRPr="0074382D">
        <w:rPr>
          <w:rFonts w:ascii="Times New Roman" w:hAnsi="Times New Roman"/>
          <w:spacing w:val="1"/>
          <w:sz w:val="24"/>
          <w:szCs w:val="24"/>
        </w:rPr>
        <w:t>U</w:t>
      </w:r>
      <w:r w:rsidRPr="0074382D">
        <w:rPr>
          <w:rFonts w:ascii="Times New Roman" w:hAnsi="Times New Roman"/>
          <w:spacing w:val="-1"/>
          <w:sz w:val="24"/>
          <w:szCs w:val="24"/>
        </w:rPr>
        <w:t>CCI</w:t>
      </w:r>
      <w:r w:rsidRPr="0074382D">
        <w:rPr>
          <w:rFonts w:ascii="Times New Roman" w:hAnsi="Times New Roman"/>
          <w:sz w:val="24"/>
          <w:szCs w:val="24"/>
        </w:rPr>
        <w:t>ÓN</w:t>
      </w:r>
    </w:p>
    <w:p w:rsidR="0074382D" w:rsidRPr="0074382D" w:rsidRDefault="0074382D" w:rsidP="002F7540">
      <w:pPr>
        <w:pStyle w:val="Ttulo1"/>
        <w:spacing w:before="20"/>
        <w:ind w:left="284" w:right="6428"/>
        <w:jc w:val="both"/>
        <w:rPr>
          <w:rFonts w:ascii="Times New Roman" w:hAnsi="Times New Roman"/>
          <w:sz w:val="24"/>
          <w:szCs w:val="24"/>
        </w:rPr>
      </w:pPr>
    </w:p>
    <w:p w:rsidR="00FC6075" w:rsidRPr="0074382D" w:rsidRDefault="00FC6075" w:rsidP="00FC6075">
      <w:pPr>
        <w:pStyle w:val="Textoindependiente"/>
        <w:spacing w:line="360" w:lineRule="auto"/>
        <w:jc w:val="both"/>
        <w:rPr>
          <w:sz w:val="24"/>
          <w:szCs w:val="24"/>
        </w:rPr>
      </w:pPr>
      <w:r w:rsidRPr="0074382D">
        <w:rPr>
          <w:sz w:val="24"/>
          <w:szCs w:val="24"/>
        </w:rPr>
        <w:t>Desde la antigüedad los atletas han explorado innumerables métodos y técnicas que buscan mejorar sus rendimientos, aspectos como el tiempo en una carrera, el lanzamiento de objetos lo más lejos posible,</w:t>
      </w:r>
      <w:r w:rsidR="00CE702B" w:rsidRPr="0074382D">
        <w:rPr>
          <w:sz w:val="24"/>
          <w:szCs w:val="24"/>
        </w:rPr>
        <w:t xml:space="preserve"> y en particular</w:t>
      </w:r>
      <w:r w:rsidRPr="0074382D">
        <w:rPr>
          <w:sz w:val="24"/>
          <w:szCs w:val="24"/>
        </w:rPr>
        <w:t xml:space="preserve"> </w:t>
      </w:r>
      <w:r w:rsidR="00CE702B" w:rsidRPr="0074382D">
        <w:rPr>
          <w:sz w:val="24"/>
          <w:szCs w:val="24"/>
        </w:rPr>
        <w:t xml:space="preserve">la altura en el salto, </w:t>
      </w:r>
      <w:r w:rsidRPr="0074382D">
        <w:rPr>
          <w:sz w:val="24"/>
          <w:szCs w:val="24"/>
        </w:rPr>
        <w:t>entre otros objetivos</w:t>
      </w:r>
      <w:r w:rsidR="00CE702B" w:rsidRPr="0074382D">
        <w:rPr>
          <w:sz w:val="24"/>
          <w:szCs w:val="24"/>
        </w:rPr>
        <w:t xml:space="preserve">; </w:t>
      </w:r>
      <w:r w:rsidRPr="0074382D">
        <w:rPr>
          <w:sz w:val="24"/>
          <w:szCs w:val="24"/>
        </w:rPr>
        <w:t>han sido los fines que pretender alcanzar múltiples deportistas en diversas disciplinas deportivas</w:t>
      </w:r>
      <w:r w:rsidR="00CE702B" w:rsidRPr="0074382D">
        <w:rPr>
          <w:sz w:val="24"/>
          <w:szCs w:val="24"/>
        </w:rPr>
        <w:t xml:space="preserve">  en especial el voleibol por ser ésta una cualidad importante y determinante del practicante, (García Manso y Col. 1998)</w:t>
      </w:r>
      <w:r w:rsidRPr="0074382D">
        <w:rPr>
          <w:sz w:val="24"/>
          <w:szCs w:val="24"/>
        </w:rPr>
        <w:t>; sin embargo, para poder obtener éstos objetivos es primordial desarrollar la fuerza explosiva.</w:t>
      </w:r>
      <w:r w:rsidR="0048434A" w:rsidRPr="0074382D">
        <w:rPr>
          <w:sz w:val="24"/>
          <w:szCs w:val="24"/>
        </w:rPr>
        <w:t xml:space="preserve"> E</w:t>
      </w:r>
      <w:r w:rsidRPr="0074382D">
        <w:rPr>
          <w:sz w:val="24"/>
          <w:szCs w:val="24"/>
        </w:rPr>
        <w:t xml:space="preserve">l Voleibol como deporte de competencia, no es la excepción, ya que sus características dependen de la buena condición física que el jugador tenga para combinar momentos de gran explosividad y potencia con pequeños </w:t>
      </w:r>
      <w:r w:rsidRPr="0074382D">
        <w:rPr>
          <w:sz w:val="24"/>
          <w:szCs w:val="24"/>
        </w:rPr>
        <w:lastRenderedPageBreak/>
        <w:t>momentos de reposo relativo</w:t>
      </w:r>
      <w:r w:rsidR="0048434A" w:rsidRPr="0074382D">
        <w:rPr>
          <w:sz w:val="24"/>
          <w:szCs w:val="24"/>
        </w:rPr>
        <w:t xml:space="preserve">, </w:t>
      </w:r>
      <w:r w:rsidRPr="0074382D">
        <w:rPr>
          <w:sz w:val="24"/>
          <w:szCs w:val="24"/>
        </w:rPr>
        <w:t xml:space="preserve">(Acosta, </w:t>
      </w:r>
      <w:r w:rsidR="0048434A" w:rsidRPr="0074382D">
        <w:rPr>
          <w:sz w:val="24"/>
          <w:szCs w:val="24"/>
        </w:rPr>
        <w:t xml:space="preserve"> </w:t>
      </w:r>
      <w:r w:rsidRPr="0074382D">
        <w:rPr>
          <w:sz w:val="24"/>
          <w:szCs w:val="24"/>
        </w:rPr>
        <w:t>2011), la fuerza explosiva en miembros inferiores se expresa a través de la saltabilidad, y ésta capacidad desarrollada de forma óptima, representa una gran ventaja en el deportista, y por lo tanto éste debe ser un objetivo a desarrollar eficientemente por</w:t>
      </w:r>
      <w:r w:rsidR="0048434A" w:rsidRPr="0074382D">
        <w:rPr>
          <w:sz w:val="24"/>
          <w:szCs w:val="24"/>
        </w:rPr>
        <w:t xml:space="preserve"> los entrenadores.</w:t>
      </w:r>
      <w:r w:rsidRPr="0074382D">
        <w:rPr>
          <w:sz w:val="24"/>
          <w:szCs w:val="24"/>
        </w:rPr>
        <w:t xml:space="preserve">     La fuerza y sus derivaciones dependen de las variables morfológicas, genéticas y funcionales, especialmente aquellas, susceptibles de ser modificadas por estímulos </w:t>
      </w:r>
      <w:r w:rsidR="0048434A" w:rsidRPr="0074382D">
        <w:rPr>
          <w:sz w:val="24"/>
          <w:szCs w:val="24"/>
        </w:rPr>
        <w:t>externos como</w:t>
      </w:r>
      <w:r w:rsidRPr="0074382D">
        <w:rPr>
          <w:sz w:val="24"/>
          <w:szCs w:val="24"/>
        </w:rPr>
        <w:t xml:space="preserve"> la carga de entrenamiento. Las cuales podrían incrementarse mediante la modificación de una o más variables fisiológicas, y de cómo diferentes metodologías de entrenamiento tienen un impacto particular sob</w:t>
      </w:r>
      <w:r w:rsidR="0048434A" w:rsidRPr="0074382D">
        <w:rPr>
          <w:sz w:val="24"/>
          <w:szCs w:val="24"/>
        </w:rPr>
        <w:t>re estas variables fisiológicas. (Ramírez, R., &amp; Mansilla, A., 2009)</w:t>
      </w:r>
    </w:p>
    <w:p w:rsidR="00FC6075" w:rsidRPr="0074382D" w:rsidRDefault="00FC6075" w:rsidP="00FC6075">
      <w:pPr>
        <w:pStyle w:val="Textoindependiente"/>
        <w:spacing w:line="360" w:lineRule="auto"/>
        <w:jc w:val="both"/>
        <w:rPr>
          <w:sz w:val="24"/>
          <w:szCs w:val="24"/>
        </w:rPr>
      </w:pPr>
      <w:r w:rsidRPr="0074382D">
        <w:rPr>
          <w:sz w:val="24"/>
          <w:szCs w:val="24"/>
        </w:rPr>
        <w:t xml:space="preserve">     Existen diferentes métodos de entrenamiento que permiten el desarrollo de la fuerza explosiva, que en este estudio se evidenciaron en la capacidad de salto. Sin embargo, el entrenador debe conducir en la búsqueda de métodos apropiados (entendidos como la forma planificada de alcanzar un propósito, que incluye acciones intencionadas como la planificación, sistematización y evaluación adecuadas); identificar las formas o metodologías apropiadas, así como los medios que puedan aumentar el nivel y mantenerlo durante todo el ciclo deportivo.</w:t>
      </w:r>
    </w:p>
    <w:p w:rsidR="00FC6075" w:rsidRPr="0074382D" w:rsidRDefault="00FC6075" w:rsidP="00FC6075">
      <w:pPr>
        <w:pStyle w:val="Textoindependiente"/>
        <w:spacing w:line="360" w:lineRule="auto"/>
        <w:jc w:val="both"/>
        <w:rPr>
          <w:sz w:val="24"/>
          <w:szCs w:val="24"/>
        </w:rPr>
      </w:pPr>
      <w:r w:rsidRPr="0074382D">
        <w:rPr>
          <w:sz w:val="24"/>
          <w:szCs w:val="24"/>
        </w:rPr>
        <w:t xml:space="preserve">     Teniendo en cuenta la importancia del salto y las demandas altas que se realizan en el sistema neuromuscular durante las carreras constantes, saltos (bloqueo y remate) y los movimientos de alta intensidad en la cancha que ocurren de manera repetida a lo largo de la competición, evidencian que el desarrollo para los jugadores de voleibol debe enfocarse específicamente en la fuerza explosiva para las exigencias del juego</w:t>
      </w:r>
      <w:r w:rsidR="00CB7B7F" w:rsidRPr="0074382D">
        <w:rPr>
          <w:sz w:val="24"/>
          <w:szCs w:val="24"/>
        </w:rPr>
        <w:t xml:space="preserve">, </w:t>
      </w:r>
      <w:r w:rsidRPr="0074382D">
        <w:rPr>
          <w:sz w:val="24"/>
          <w:szCs w:val="24"/>
        </w:rPr>
        <w:t xml:space="preserve">(Gabbett, </w:t>
      </w:r>
      <w:r w:rsidR="00DE3C7B" w:rsidRPr="0074382D">
        <w:rPr>
          <w:sz w:val="24"/>
          <w:szCs w:val="24"/>
        </w:rPr>
        <w:t xml:space="preserve">et al. </w:t>
      </w:r>
      <w:r w:rsidRPr="0074382D">
        <w:rPr>
          <w:sz w:val="24"/>
          <w:szCs w:val="24"/>
        </w:rPr>
        <w:t>2006)</w:t>
      </w:r>
      <w:r w:rsidR="00CB7B7F" w:rsidRPr="0074382D">
        <w:rPr>
          <w:sz w:val="24"/>
          <w:szCs w:val="24"/>
        </w:rPr>
        <w:t xml:space="preserve"> p</w:t>
      </w:r>
      <w:r w:rsidRPr="0074382D">
        <w:rPr>
          <w:sz w:val="24"/>
          <w:szCs w:val="24"/>
        </w:rPr>
        <w:t>or lo tanto, las metodologías implementadas deben tener como principal objetivo el desarrollo de la misma.</w:t>
      </w:r>
    </w:p>
    <w:p w:rsidR="00FC6075" w:rsidRPr="0074382D" w:rsidRDefault="00FC6075" w:rsidP="00FC6075">
      <w:pPr>
        <w:pStyle w:val="Textoindependiente"/>
        <w:spacing w:line="360" w:lineRule="auto"/>
        <w:jc w:val="both"/>
        <w:rPr>
          <w:sz w:val="24"/>
          <w:szCs w:val="24"/>
        </w:rPr>
      </w:pPr>
      <w:r w:rsidRPr="0074382D">
        <w:rPr>
          <w:sz w:val="24"/>
          <w:szCs w:val="24"/>
        </w:rPr>
        <w:t xml:space="preserve">     Justamente, la pliometría </w:t>
      </w:r>
      <w:r w:rsidR="00CB7B7F" w:rsidRPr="0074382D">
        <w:rPr>
          <w:sz w:val="24"/>
          <w:szCs w:val="24"/>
        </w:rPr>
        <w:t xml:space="preserve">participa </w:t>
      </w:r>
      <w:r w:rsidRPr="0074382D">
        <w:rPr>
          <w:sz w:val="24"/>
          <w:szCs w:val="24"/>
        </w:rPr>
        <w:t>como el método más efectivo reportado en la literatura, y que desarrolla la ganancia en la saltabilidad (altura alcanzada y tiempo de ejecución)</w:t>
      </w:r>
      <w:r w:rsidR="00CB7B7F" w:rsidRPr="0074382D">
        <w:rPr>
          <w:sz w:val="24"/>
          <w:szCs w:val="24"/>
        </w:rPr>
        <w:t xml:space="preserve">; </w:t>
      </w:r>
      <w:r w:rsidRPr="0074382D">
        <w:rPr>
          <w:sz w:val="24"/>
          <w:szCs w:val="24"/>
        </w:rPr>
        <w:t xml:space="preserve">teniendo en cuenta esta consideración, fue </w:t>
      </w:r>
      <w:r w:rsidR="00FE2EEE">
        <w:rPr>
          <w:sz w:val="24"/>
          <w:szCs w:val="24"/>
        </w:rPr>
        <w:t xml:space="preserve">uno de los métodos </w:t>
      </w:r>
      <w:r w:rsidRPr="0074382D">
        <w:rPr>
          <w:sz w:val="24"/>
          <w:szCs w:val="24"/>
        </w:rPr>
        <w:t>seleccionad</w:t>
      </w:r>
      <w:r w:rsidR="00FE2EEE">
        <w:rPr>
          <w:sz w:val="24"/>
          <w:szCs w:val="24"/>
        </w:rPr>
        <w:t xml:space="preserve">os </w:t>
      </w:r>
      <w:r w:rsidRPr="0074382D">
        <w:rPr>
          <w:sz w:val="24"/>
          <w:szCs w:val="24"/>
        </w:rPr>
        <w:t xml:space="preserve">para hacer parte del estudio, así como </w:t>
      </w:r>
      <w:r w:rsidR="00CB7B7F" w:rsidRPr="0074382D">
        <w:rPr>
          <w:sz w:val="24"/>
          <w:szCs w:val="24"/>
        </w:rPr>
        <w:t xml:space="preserve">también </w:t>
      </w:r>
      <w:r w:rsidRPr="0074382D">
        <w:rPr>
          <w:sz w:val="24"/>
          <w:szCs w:val="24"/>
        </w:rPr>
        <w:t xml:space="preserve">el método de Bloques, </w:t>
      </w:r>
      <w:r w:rsidR="00FE2EEE">
        <w:rPr>
          <w:sz w:val="24"/>
          <w:szCs w:val="24"/>
        </w:rPr>
        <w:t xml:space="preserve">que </w:t>
      </w:r>
      <w:r w:rsidRPr="0074382D">
        <w:rPr>
          <w:sz w:val="24"/>
          <w:szCs w:val="24"/>
        </w:rPr>
        <w:t xml:space="preserve">actualmente </w:t>
      </w:r>
      <w:r w:rsidR="00FE2EEE">
        <w:rPr>
          <w:sz w:val="24"/>
          <w:szCs w:val="24"/>
        </w:rPr>
        <w:t xml:space="preserve">es </w:t>
      </w:r>
      <w:r w:rsidRPr="0074382D">
        <w:rPr>
          <w:sz w:val="24"/>
          <w:szCs w:val="24"/>
        </w:rPr>
        <w:t>emplead</w:t>
      </w:r>
      <w:r w:rsidR="00FE2EEE">
        <w:rPr>
          <w:sz w:val="24"/>
          <w:szCs w:val="24"/>
        </w:rPr>
        <w:t>o</w:t>
      </w:r>
      <w:r w:rsidRPr="0074382D">
        <w:rPr>
          <w:sz w:val="24"/>
          <w:szCs w:val="24"/>
        </w:rPr>
        <w:t xml:space="preserve"> para atletas de alto rendimiento, debido a su auge con el mantenimiento de concentración de cargas a nivel de tren inferior; tendencias deportivas de vanguardia </w:t>
      </w:r>
      <w:r w:rsidR="00CB7B7F" w:rsidRPr="0074382D">
        <w:rPr>
          <w:sz w:val="24"/>
          <w:szCs w:val="24"/>
        </w:rPr>
        <w:t xml:space="preserve">en el </w:t>
      </w:r>
      <w:r w:rsidRPr="0074382D">
        <w:rPr>
          <w:sz w:val="24"/>
          <w:szCs w:val="24"/>
        </w:rPr>
        <w:t>entrenamiento, y que para el presente estudio fueron seleccionadas para compara</w:t>
      </w:r>
      <w:r w:rsidR="00FE2EEE">
        <w:rPr>
          <w:sz w:val="24"/>
          <w:szCs w:val="24"/>
        </w:rPr>
        <w:t xml:space="preserve">r </w:t>
      </w:r>
      <w:r w:rsidRPr="0074382D">
        <w:rPr>
          <w:sz w:val="24"/>
          <w:szCs w:val="24"/>
        </w:rPr>
        <w:t>y determinar los efectos en la capacidad de salto en mujeres voleibolistas, analizando los beneficios en el desarrollo de la fuerza explosiva.</w:t>
      </w:r>
    </w:p>
    <w:p w:rsidR="00FC6075" w:rsidRPr="0074382D" w:rsidRDefault="00FC6075" w:rsidP="00FC6075">
      <w:pPr>
        <w:pStyle w:val="Textoindependiente"/>
        <w:spacing w:line="360" w:lineRule="auto"/>
        <w:jc w:val="both"/>
        <w:rPr>
          <w:rStyle w:val="Refdecomentario"/>
          <w:sz w:val="24"/>
          <w:szCs w:val="24"/>
        </w:rPr>
      </w:pPr>
      <w:r w:rsidRPr="0074382D">
        <w:rPr>
          <w:sz w:val="24"/>
          <w:szCs w:val="24"/>
        </w:rPr>
        <w:t xml:space="preserve">     Para este estudio se tomó como muestra un grupo de mujeres jóvenes, jugadoras de voleibol, que tenían como objetivo mejorar la altura del salto</w:t>
      </w:r>
      <w:r w:rsidR="004E1357" w:rsidRPr="0074382D">
        <w:rPr>
          <w:sz w:val="24"/>
          <w:szCs w:val="24"/>
        </w:rPr>
        <w:t xml:space="preserve"> vertical</w:t>
      </w:r>
      <w:r w:rsidRPr="0074382D">
        <w:rPr>
          <w:sz w:val="24"/>
          <w:szCs w:val="24"/>
        </w:rPr>
        <w:t xml:space="preserve">, se llevó a cabo con este género, ya que sus </w:t>
      </w:r>
      <w:r w:rsidRPr="0074382D">
        <w:rPr>
          <w:sz w:val="24"/>
          <w:szCs w:val="24"/>
        </w:rPr>
        <w:lastRenderedPageBreak/>
        <w:t>manifestaciones de fuerza se dan en periodos de tiempo breve para su desarrollo y con menor intensidad, además de mostrar estancamiento y ligera evolución en determinados grupos musculares (Meinel,K y Schnabel, 2004), además de la influencia de los patrones fisiológicos y morfológicos que afectan, por lo tanto, es  más representativo en el desarrollo para mejorar el nivel en acciones de juego determinantes.</w:t>
      </w:r>
    </w:p>
    <w:p w:rsidR="002F7540" w:rsidRPr="0074382D" w:rsidRDefault="002F7540" w:rsidP="002F7540">
      <w:pPr>
        <w:spacing w:before="15" w:line="260" w:lineRule="exact"/>
        <w:ind w:left="284"/>
        <w:jc w:val="both"/>
        <w:rPr>
          <w:rFonts w:ascii="Times New Roman" w:eastAsia="Book Antiqua" w:hAnsi="Times New Roman"/>
          <w:spacing w:val="1"/>
          <w:sz w:val="24"/>
          <w:szCs w:val="24"/>
        </w:rPr>
      </w:pPr>
    </w:p>
    <w:p w:rsidR="00A44B06" w:rsidRPr="0074382D" w:rsidRDefault="00D17E2C" w:rsidP="002F7540">
      <w:pPr>
        <w:pStyle w:val="Ttulo1"/>
        <w:spacing w:line="488" w:lineRule="auto"/>
        <w:ind w:left="284" w:right="4302"/>
        <w:rPr>
          <w:rFonts w:ascii="Times New Roman" w:hAnsi="Times New Roman"/>
          <w:sz w:val="24"/>
          <w:szCs w:val="24"/>
        </w:rPr>
      </w:pPr>
      <w:r w:rsidRPr="0074382D">
        <w:rPr>
          <w:rFonts w:ascii="Times New Roman" w:hAnsi="Times New Roman"/>
          <w:sz w:val="24"/>
          <w:szCs w:val="24"/>
        </w:rPr>
        <w:t>MATE</w:t>
      </w:r>
      <w:r w:rsidRPr="0074382D">
        <w:rPr>
          <w:rFonts w:ascii="Times New Roman" w:hAnsi="Times New Roman"/>
          <w:spacing w:val="-1"/>
          <w:sz w:val="24"/>
          <w:szCs w:val="24"/>
        </w:rPr>
        <w:t>RI</w:t>
      </w:r>
      <w:r w:rsidRPr="0074382D">
        <w:rPr>
          <w:rFonts w:ascii="Times New Roman" w:hAnsi="Times New Roman"/>
          <w:spacing w:val="-2"/>
          <w:sz w:val="24"/>
          <w:szCs w:val="24"/>
        </w:rPr>
        <w:t>A</w:t>
      </w:r>
      <w:r w:rsidRPr="0074382D">
        <w:rPr>
          <w:rFonts w:ascii="Times New Roman" w:hAnsi="Times New Roman"/>
          <w:spacing w:val="1"/>
          <w:sz w:val="24"/>
          <w:szCs w:val="24"/>
        </w:rPr>
        <w:t>LE</w:t>
      </w:r>
      <w:r w:rsidR="007843C0" w:rsidRPr="0074382D">
        <w:rPr>
          <w:rFonts w:ascii="Times New Roman" w:hAnsi="Times New Roman"/>
          <w:sz w:val="24"/>
          <w:szCs w:val="24"/>
        </w:rPr>
        <w:t xml:space="preserve">S Y </w:t>
      </w:r>
      <w:r w:rsidRPr="0074382D">
        <w:rPr>
          <w:rFonts w:ascii="Times New Roman" w:hAnsi="Times New Roman"/>
          <w:sz w:val="24"/>
          <w:szCs w:val="24"/>
        </w:rPr>
        <w:t>MÉ</w:t>
      </w:r>
      <w:r w:rsidRPr="0074382D">
        <w:rPr>
          <w:rFonts w:ascii="Times New Roman" w:hAnsi="Times New Roman"/>
          <w:spacing w:val="-3"/>
          <w:sz w:val="24"/>
          <w:szCs w:val="24"/>
        </w:rPr>
        <w:t>T</w:t>
      </w:r>
      <w:r w:rsidRPr="0074382D">
        <w:rPr>
          <w:rFonts w:ascii="Times New Roman" w:hAnsi="Times New Roman"/>
          <w:sz w:val="24"/>
          <w:szCs w:val="24"/>
        </w:rPr>
        <w:t xml:space="preserve">ODOS </w:t>
      </w:r>
    </w:p>
    <w:p w:rsidR="007843C0" w:rsidRPr="00B35038" w:rsidRDefault="002F7540" w:rsidP="00B35038">
      <w:pPr>
        <w:pStyle w:val="Ttulo3"/>
        <w:spacing w:line="360" w:lineRule="auto"/>
        <w:jc w:val="both"/>
        <w:rPr>
          <w:rFonts w:ascii="Times New Roman" w:hAnsi="Times New Roman"/>
          <w:b w:val="0"/>
          <w:color w:val="auto"/>
          <w:sz w:val="24"/>
          <w:szCs w:val="24"/>
          <w:lang w:val="es-ES"/>
        </w:rPr>
      </w:pPr>
      <w:r w:rsidRPr="0074382D">
        <w:rPr>
          <w:rFonts w:ascii="Times New Roman" w:hAnsi="Times New Roman" w:cs="Times New Roman"/>
          <w:b w:val="0"/>
          <w:color w:val="auto"/>
          <w:sz w:val="24"/>
          <w:szCs w:val="24"/>
          <w:lang w:val="es-ES"/>
        </w:rPr>
        <w:t xml:space="preserve">Enfoque Empírico Analítico, diseño </w:t>
      </w:r>
      <w:r w:rsidR="002D7C10" w:rsidRPr="0074382D">
        <w:rPr>
          <w:rFonts w:ascii="Times New Roman" w:hAnsi="Times New Roman" w:cs="Times New Roman"/>
          <w:b w:val="0"/>
          <w:color w:val="auto"/>
          <w:sz w:val="24"/>
          <w:szCs w:val="24"/>
          <w:lang w:val="es-ES"/>
        </w:rPr>
        <w:t>experimental de tipo cuantitativo</w:t>
      </w:r>
      <w:r w:rsidRPr="0074382D">
        <w:rPr>
          <w:rFonts w:ascii="Times New Roman" w:hAnsi="Times New Roman" w:cs="Times New Roman"/>
          <w:b w:val="0"/>
          <w:color w:val="auto"/>
          <w:sz w:val="24"/>
          <w:szCs w:val="24"/>
          <w:lang w:val="es-ES"/>
        </w:rPr>
        <w:t>; muestra a</w:t>
      </w:r>
      <w:r w:rsidR="002D7C10" w:rsidRPr="0074382D">
        <w:rPr>
          <w:rFonts w:ascii="Times New Roman" w:hAnsi="Times New Roman" w:cs="Times New Roman"/>
          <w:b w:val="0"/>
          <w:color w:val="auto"/>
          <w:sz w:val="24"/>
          <w:szCs w:val="24"/>
          <w:lang w:val="es-ES"/>
        </w:rPr>
        <w:t>leatoria</w:t>
      </w:r>
      <w:r w:rsidRPr="0074382D">
        <w:rPr>
          <w:rFonts w:ascii="Times New Roman" w:hAnsi="Times New Roman" w:cs="Times New Roman"/>
          <w:b w:val="0"/>
          <w:color w:val="auto"/>
          <w:sz w:val="24"/>
          <w:szCs w:val="24"/>
          <w:lang w:val="es-ES"/>
        </w:rPr>
        <w:t xml:space="preserve"> integrada por </w:t>
      </w:r>
      <w:r w:rsidR="002D7C10" w:rsidRPr="0074382D">
        <w:rPr>
          <w:rFonts w:ascii="Times New Roman" w:hAnsi="Times New Roman" w:cs="Times New Roman"/>
          <w:b w:val="0"/>
          <w:color w:val="auto"/>
          <w:sz w:val="24"/>
          <w:szCs w:val="24"/>
          <w:lang w:val="es-ES"/>
        </w:rPr>
        <w:t>20</w:t>
      </w:r>
      <w:r w:rsidRPr="0074382D">
        <w:rPr>
          <w:rFonts w:ascii="Times New Roman" w:hAnsi="Times New Roman" w:cs="Times New Roman"/>
          <w:b w:val="0"/>
          <w:color w:val="auto"/>
          <w:sz w:val="24"/>
          <w:szCs w:val="24"/>
          <w:lang w:val="es-ES"/>
        </w:rPr>
        <w:t xml:space="preserve"> </w:t>
      </w:r>
      <w:r w:rsidR="002D7C10" w:rsidRPr="0074382D">
        <w:rPr>
          <w:rFonts w:ascii="Times New Roman" w:hAnsi="Times New Roman" w:cs="Times New Roman"/>
          <w:b w:val="0"/>
          <w:color w:val="auto"/>
          <w:sz w:val="24"/>
          <w:szCs w:val="24"/>
          <w:lang w:val="es-ES"/>
        </w:rPr>
        <w:t>mujeres no entrenadas</w:t>
      </w:r>
      <w:r w:rsidRPr="0074382D">
        <w:rPr>
          <w:rFonts w:ascii="Times New Roman" w:hAnsi="Times New Roman" w:cs="Times New Roman"/>
          <w:b w:val="0"/>
          <w:color w:val="auto"/>
          <w:sz w:val="24"/>
          <w:szCs w:val="24"/>
          <w:lang w:val="es-ES"/>
        </w:rPr>
        <w:t xml:space="preserve"> de </w:t>
      </w:r>
      <w:r w:rsidR="002D7C10" w:rsidRPr="0074382D">
        <w:rPr>
          <w:rFonts w:ascii="Times New Roman" w:hAnsi="Times New Roman" w:cs="Times New Roman"/>
          <w:b w:val="0"/>
          <w:color w:val="auto"/>
          <w:sz w:val="24"/>
          <w:szCs w:val="24"/>
          <w:lang w:val="es-ES"/>
        </w:rPr>
        <w:t>15</w:t>
      </w:r>
      <w:r w:rsidRPr="0074382D">
        <w:rPr>
          <w:rFonts w:ascii="Times New Roman" w:hAnsi="Times New Roman" w:cs="Times New Roman"/>
          <w:b w:val="0"/>
          <w:color w:val="auto"/>
          <w:sz w:val="24"/>
          <w:szCs w:val="24"/>
          <w:lang w:val="es-ES"/>
        </w:rPr>
        <w:t xml:space="preserve"> a 1</w:t>
      </w:r>
      <w:r w:rsidR="002D7C10" w:rsidRPr="0074382D">
        <w:rPr>
          <w:rFonts w:ascii="Times New Roman" w:hAnsi="Times New Roman" w:cs="Times New Roman"/>
          <w:b w:val="0"/>
          <w:color w:val="auto"/>
          <w:sz w:val="24"/>
          <w:szCs w:val="24"/>
          <w:lang w:val="es-ES"/>
        </w:rPr>
        <w:t>7 años de edad</w:t>
      </w:r>
      <w:r w:rsidRPr="0074382D">
        <w:rPr>
          <w:rFonts w:ascii="Times New Roman" w:hAnsi="Times New Roman" w:cs="Times New Roman"/>
          <w:b w:val="0"/>
          <w:color w:val="auto"/>
          <w:sz w:val="24"/>
          <w:szCs w:val="24"/>
          <w:lang w:val="es-ES"/>
        </w:rPr>
        <w:t>, distribuidas aleatoriamente en dos grupos cada uno con 1</w:t>
      </w:r>
      <w:r w:rsidR="002D7C10" w:rsidRPr="0074382D">
        <w:rPr>
          <w:rFonts w:ascii="Times New Roman" w:hAnsi="Times New Roman" w:cs="Times New Roman"/>
          <w:b w:val="0"/>
          <w:color w:val="auto"/>
          <w:sz w:val="24"/>
          <w:szCs w:val="24"/>
          <w:lang w:val="es-ES"/>
        </w:rPr>
        <w:t>0</w:t>
      </w:r>
      <w:r w:rsidRPr="0074382D">
        <w:rPr>
          <w:rFonts w:ascii="Times New Roman" w:hAnsi="Times New Roman" w:cs="Times New Roman"/>
          <w:b w:val="0"/>
          <w:color w:val="auto"/>
          <w:sz w:val="24"/>
          <w:szCs w:val="24"/>
          <w:lang w:val="es-ES"/>
        </w:rPr>
        <w:t xml:space="preserve"> </w:t>
      </w:r>
      <w:r w:rsidR="002D7C10" w:rsidRPr="0074382D">
        <w:rPr>
          <w:rFonts w:ascii="Times New Roman" w:hAnsi="Times New Roman" w:cs="Times New Roman"/>
          <w:b w:val="0"/>
          <w:color w:val="auto"/>
          <w:sz w:val="24"/>
          <w:szCs w:val="24"/>
          <w:lang w:val="es-ES"/>
        </w:rPr>
        <w:t>mujeres</w:t>
      </w:r>
      <w:r w:rsidR="004E1357" w:rsidRPr="0074382D">
        <w:rPr>
          <w:rFonts w:ascii="Times New Roman" w:hAnsi="Times New Roman" w:cs="Times New Roman"/>
          <w:b w:val="0"/>
          <w:color w:val="auto"/>
          <w:sz w:val="24"/>
          <w:szCs w:val="24"/>
          <w:lang w:val="es-ES"/>
        </w:rPr>
        <w:t>;</w:t>
      </w:r>
      <w:r w:rsidRPr="0074382D">
        <w:rPr>
          <w:rFonts w:ascii="Times New Roman" w:hAnsi="Times New Roman" w:cs="Times New Roman"/>
          <w:b w:val="0"/>
          <w:color w:val="auto"/>
          <w:sz w:val="24"/>
          <w:szCs w:val="24"/>
          <w:lang w:val="es-ES"/>
        </w:rPr>
        <w:t xml:space="preserve"> </w:t>
      </w:r>
      <w:r w:rsidR="00693949" w:rsidRPr="0074382D">
        <w:rPr>
          <w:rFonts w:ascii="Times New Roman" w:hAnsi="Times New Roman" w:cs="Times New Roman"/>
          <w:b w:val="0"/>
          <w:color w:val="auto"/>
          <w:sz w:val="24"/>
          <w:szCs w:val="24"/>
          <w:lang w:val="es-ES"/>
        </w:rPr>
        <w:t xml:space="preserve">el peso </w:t>
      </w:r>
      <w:r w:rsidR="004E1357" w:rsidRPr="0074382D">
        <w:rPr>
          <w:rFonts w:ascii="Times New Roman" w:hAnsi="Times New Roman" w:cs="Times New Roman"/>
          <w:b w:val="0"/>
          <w:color w:val="auto"/>
          <w:sz w:val="24"/>
          <w:szCs w:val="24"/>
          <w:lang w:val="es-ES"/>
        </w:rPr>
        <w:t xml:space="preserve">corporal </w:t>
      </w:r>
      <w:r w:rsidR="00693949" w:rsidRPr="0074382D">
        <w:rPr>
          <w:rFonts w:ascii="Times New Roman" w:hAnsi="Times New Roman" w:cs="Times New Roman"/>
          <w:b w:val="0"/>
          <w:color w:val="auto"/>
          <w:sz w:val="24"/>
          <w:szCs w:val="24"/>
          <w:lang w:val="es-ES"/>
        </w:rPr>
        <w:t xml:space="preserve">se realizó con </w:t>
      </w:r>
      <w:r w:rsidRPr="0074382D">
        <w:rPr>
          <w:rFonts w:ascii="Times New Roman" w:hAnsi="Times New Roman" w:cs="Times New Roman"/>
          <w:b w:val="0"/>
          <w:color w:val="auto"/>
          <w:sz w:val="24"/>
          <w:szCs w:val="24"/>
          <w:lang w:val="es-ES"/>
        </w:rPr>
        <w:t>báscu</w:t>
      </w:r>
      <w:r w:rsidR="00780AF4" w:rsidRPr="0074382D">
        <w:rPr>
          <w:rFonts w:ascii="Times New Roman" w:hAnsi="Times New Roman" w:cs="Times New Roman"/>
          <w:b w:val="0"/>
          <w:color w:val="auto"/>
          <w:sz w:val="24"/>
          <w:szCs w:val="24"/>
          <w:lang w:val="es-ES"/>
        </w:rPr>
        <w:t>la digital Tanita</w:t>
      </w:r>
      <w:r w:rsidR="00693949" w:rsidRPr="0074382D">
        <w:rPr>
          <w:rFonts w:ascii="Times New Roman" w:hAnsi="Times New Roman" w:cs="Times New Roman"/>
          <w:b w:val="0"/>
          <w:color w:val="auto"/>
          <w:sz w:val="24"/>
          <w:szCs w:val="24"/>
          <w:lang w:val="es-ES"/>
        </w:rPr>
        <w:t xml:space="preserve"> y la estatura con </w:t>
      </w:r>
      <w:r w:rsidRPr="0074382D">
        <w:rPr>
          <w:rFonts w:ascii="Times New Roman" w:hAnsi="Times New Roman" w:cs="Times New Roman"/>
          <w:b w:val="0"/>
          <w:color w:val="auto"/>
          <w:sz w:val="24"/>
          <w:szCs w:val="24"/>
          <w:lang w:val="es-ES"/>
        </w:rPr>
        <w:t xml:space="preserve">tallímetro </w:t>
      </w:r>
      <w:r w:rsidR="00B35038">
        <w:rPr>
          <w:rFonts w:ascii="Times New Roman" w:hAnsi="Times New Roman" w:cs="Times New Roman"/>
          <w:b w:val="0"/>
          <w:color w:val="auto"/>
          <w:sz w:val="24"/>
          <w:szCs w:val="24"/>
          <w:lang w:val="es-ES"/>
        </w:rPr>
        <w:t>(</w:t>
      </w:r>
      <w:r w:rsidRPr="0074382D">
        <w:rPr>
          <w:rFonts w:ascii="Times New Roman" w:hAnsi="Times New Roman" w:cs="Times New Roman"/>
          <w:b w:val="0"/>
          <w:color w:val="auto"/>
          <w:sz w:val="24"/>
          <w:szCs w:val="24"/>
          <w:lang w:val="es-ES"/>
        </w:rPr>
        <w:t>SECA 0,05mm de error). Firmaron el consentimiento informado y adjuntaron el certificado médico de buena salud. El programa de ent</w:t>
      </w:r>
      <w:r w:rsidR="00F00B02" w:rsidRPr="0074382D">
        <w:rPr>
          <w:rFonts w:ascii="Times New Roman" w:hAnsi="Times New Roman" w:cs="Times New Roman"/>
          <w:b w:val="0"/>
          <w:color w:val="auto"/>
          <w:sz w:val="24"/>
          <w:szCs w:val="24"/>
          <w:lang w:val="es-ES"/>
        </w:rPr>
        <w:t xml:space="preserve">renamiento </w:t>
      </w:r>
      <w:r w:rsidR="00693949" w:rsidRPr="0074382D">
        <w:rPr>
          <w:rFonts w:ascii="Times New Roman" w:hAnsi="Times New Roman" w:cs="Times New Roman"/>
          <w:b w:val="0"/>
          <w:color w:val="auto"/>
          <w:sz w:val="24"/>
          <w:szCs w:val="24"/>
          <w:lang w:val="es-ES"/>
        </w:rPr>
        <w:t xml:space="preserve">para los dos grupos tuvo una duración de </w:t>
      </w:r>
      <w:r w:rsidR="00780AF4" w:rsidRPr="0074382D">
        <w:rPr>
          <w:rFonts w:ascii="Times New Roman" w:hAnsi="Times New Roman" w:cs="Times New Roman"/>
          <w:b w:val="0"/>
          <w:color w:val="auto"/>
          <w:sz w:val="24"/>
          <w:szCs w:val="24"/>
          <w:lang w:val="es-ES"/>
        </w:rPr>
        <w:t>8 semanas, 3</w:t>
      </w:r>
      <w:r w:rsidRPr="0074382D">
        <w:rPr>
          <w:rFonts w:ascii="Times New Roman" w:hAnsi="Times New Roman" w:cs="Times New Roman"/>
          <w:b w:val="0"/>
          <w:color w:val="auto"/>
          <w:sz w:val="24"/>
          <w:szCs w:val="24"/>
          <w:lang w:val="es-ES"/>
        </w:rPr>
        <w:t xml:space="preserve"> sesiones semanales de 2 horas sobre </w:t>
      </w:r>
      <w:r w:rsidR="00780AF4" w:rsidRPr="0074382D">
        <w:rPr>
          <w:rFonts w:ascii="Times New Roman" w:hAnsi="Times New Roman" w:cs="Times New Roman"/>
          <w:b w:val="0"/>
          <w:color w:val="auto"/>
          <w:sz w:val="24"/>
          <w:szCs w:val="24"/>
          <w:lang w:val="es-ES"/>
        </w:rPr>
        <w:t xml:space="preserve">la </w:t>
      </w:r>
      <w:r w:rsidRPr="0074382D">
        <w:rPr>
          <w:rFonts w:ascii="Times New Roman" w:hAnsi="Times New Roman" w:cs="Times New Roman"/>
          <w:b w:val="0"/>
          <w:color w:val="auto"/>
          <w:sz w:val="24"/>
          <w:szCs w:val="24"/>
          <w:lang w:val="es-ES"/>
        </w:rPr>
        <w:t>capacidad</w:t>
      </w:r>
      <w:r w:rsidR="00780AF4" w:rsidRPr="0074382D">
        <w:rPr>
          <w:rFonts w:ascii="Times New Roman" w:hAnsi="Times New Roman" w:cs="Times New Roman"/>
          <w:b w:val="0"/>
          <w:color w:val="auto"/>
          <w:sz w:val="24"/>
          <w:szCs w:val="24"/>
          <w:lang w:val="es-ES"/>
        </w:rPr>
        <w:t xml:space="preserve"> de la fuerza explosiva, </w:t>
      </w:r>
      <w:r w:rsidR="00693949" w:rsidRPr="0074382D">
        <w:rPr>
          <w:rFonts w:ascii="Times New Roman" w:hAnsi="Times New Roman" w:cs="Times New Roman"/>
          <w:b w:val="0"/>
          <w:color w:val="auto"/>
          <w:sz w:val="24"/>
          <w:szCs w:val="24"/>
          <w:lang w:val="es-ES"/>
        </w:rPr>
        <w:t>que se evaluó con e</w:t>
      </w:r>
      <w:r w:rsidRPr="0074382D">
        <w:rPr>
          <w:rFonts w:ascii="Times New Roman" w:hAnsi="Times New Roman" w:cs="Times New Roman"/>
          <w:b w:val="0"/>
          <w:color w:val="auto"/>
          <w:sz w:val="24"/>
          <w:szCs w:val="24"/>
          <w:lang w:val="es-ES"/>
        </w:rPr>
        <w:t>l test de Bosco</w:t>
      </w:r>
      <w:r w:rsidR="00693949" w:rsidRPr="0074382D">
        <w:rPr>
          <w:rFonts w:ascii="Times New Roman" w:hAnsi="Times New Roman" w:cs="Times New Roman"/>
          <w:b w:val="0"/>
          <w:color w:val="auto"/>
          <w:sz w:val="24"/>
          <w:szCs w:val="24"/>
          <w:lang w:val="es-ES"/>
        </w:rPr>
        <w:t>,</w:t>
      </w:r>
      <w:r w:rsidR="003930F0" w:rsidRPr="0074382D">
        <w:rPr>
          <w:rFonts w:ascii="Times New Roman" w:hAnsi="Times New Roman" w:cs="Times New Roman"/>
          <w:b w:val="0"/>
          <w:color w:val="auto"/>
          <w:sz w:val="24"/>
          <w:szCs w:val="24"/>
          <w:lang w:val="es-ES"/>
        </w:rPr>
        <w:t xml:space="preserve"> </w:t>
      </w:r>
      <w:r w:rsidR="00F00B02" w:rsidRPr="0074382D">
        <w:rPr>
          <w:rFonts w:ascii="Times New Roman" w:hAnsi="Times New Roman" w:cs="Times New Roman"/>
          <w:b w:val="0"/>
          <w:color w:val="auto"/>
          <w:sz w:val="24"/>
          <w:szCs w:val="24"/>
          <w:lang w:val="es-ES"/>
        </w:rPr>
        <w:t xml:space="preserve">CMJ y el Abalakov </w:t>
      </w:r>
      <w:r w:rsidR="003930F0" w:rsidRPr="0074382D">
        <w:rPr>
          <w:rFonts w:ascii="Times New Roman" w:hAnsi="Times New Roman" w:cs="Times New Roman"/>
          <w:b w:val="0"/>
          <w:color w:val="auto"/>
          <w:sz w:val="24"/>
          <w:szCs w:val="24"/>
          <w:lang w:val="es-ES"/>
        </w:rPr>
        <w:t xml:space="preserve">se midió el salto representado la fuerza explosiva </w:t>
      </w:r>
      <w:r w:rsidRPr="0074382D">
        <w:rPr>
          <w:rFonts w:ascii="Times New Roman" w:hAnsi="Times New Roman" w:cs="Times New Roman"/>
          <w:b w:val="0"/>
          <w:color w:val="auto"/>
          <w:sz w:val="24"/>
          <w:szCs w:val="24"/>
          <w:lang w:val="es-ES"/>
        </w:rPr>
        <w:t xml:space="preserve">, </w:t>
      </w:r>
      <w:r w:rsidR="00A01942" w:rsidRPr="0074382D">
        <w:rPr>
          <w:rFonts w:ascii="Times New Roman" w:hAnsi="Times New Roman" w:cs="Times New Roman"/>
          <w:b w:val="0"/>
          <w:color w:val="auto"/>
          <w:sz w:val="24"/>
          <w:szCs w:val="24"/>
          <w:lang w:val="es-ES"/>
        </w:rPr>
        <w:fldChar w:fldCharType="begin"/>
      </w:r>
      <w:r w:rsidRPr="0074382D">
        <w:rPr>
          <w:rFonts w:ascii="Times New Roman" w:hAnsi="Times New Roman" w:cs="Times New Roman"/>
          <w:b w:val="0"/>
          <w:color w:val="auto"/>
          <w:sz w:val="24"/>
          <w:szCs w:val="24"/>
          <w:lang w:val="es-ES"/>
        </w:rPr>
        <w:instrText xml:space="preserve"> ADDIN EN.CITE &lt;EndNote&gt;&lt;Cite&gt;&lt;Author&gt;Bosco&lt;/Author&gt;&lt;Year&gt;1983&lt;/Year&gt;&lt;RecNum&gt;21&lt;/RecNum&gt;&lt;DisplayText&gt;(C Bosco, Komi, Tihanyi, Fekete, &amp;amp; Apor, 1983; Carmelo Bosco, Luhtanen, &amp;amp; Komi, 1983)&lt;/DisplayText&gt;&lt;record&gt;&lt;rec-number&gt;21&lt;/rec-number&gt;&lt;foreign-keys&gt;&lt;key app="EN" db-id="909vewxe820psuex2vzva9wss52rtw5fxdx0"&gt;21&lt;/key&gt;&lt;/foreign-keys&gt;&lt;ref-type name="Journal Article"&gt;17&lt;/ref-type&gt;&lt;contributors&gt;&lt;authors&gt;&lt;author&gt;Bosco, C&lt;/author&gt;&lt;author&gt;Komi, P&lt;/author&gt;&lt;author&gt;Tihanyi, J&lt;/author&gt;&lt;author&gt;Fekete, G&lt;/author&gt;&lt;author&gt;Apor, P&lt;/author&gt;&lt;/authors&gt;&lt;/contributors&gt;&lt;titles&gt;&lt;title&gt;Mechanical power test and fiber composition of human leg extensor muscles&lt;/title&gt;&lt;secondary-title&gt;European journal of applied physiology and occupational physiology&lt;/secondary-title&gt;&lt;/titles&gt;&lt;periodical&gt;&lt;full-title&gt;European journal of applied physiology and occupational physiology&lt;/full-title&gt;&lt;/periodical&gt;&lt;pages&gt;129-135&lt;/pages&gt;&lt;volume&gt;51&lt;/volume&gt;&lt;number&gt;1&lt;/number&gt;&lt;dates&gt;&lt;year&gt;1983&lt;/year&gt;&lt;/dates&gt;&lt;isbn&gt;0301-5548&lt;/isbn&gt;&lt;urls&gt;&lt;/urls&gt;&lt;/record&gt;&lt;/Cite&gt;&lt;Cite&gt;&lt;Author&gt;Bosco&lt;/Author&gt;&lt;Year&gt;1983&lt;/Year&gt;&lt;RecNum&gt;22&lt;/RecNum&gt;&lt;record&gt;&lt;rec-number&gt;22&lt;/rec-number&gt;&lt;foreign-keys&gt;&lt;key app="EN" db-id="909vewxe820psuex2vzva9wss52rtw5fxdx0"&gt;22&lt;/key&gt;&lt;/foreign-keys&gt;&lt;ref-type name="Journal Article"&gt;17&lt;/ref-type&gt;&lt;contributors&gt;&lt;authors&gt;&lt;author&gt;Bosco, Carmelo&lt;/author&gt;&lt;author&gt;Luhtanen, Pekka&lt;/author&gt;&lt;author&gt;Komi, Paavo V&lt;/author&gt;&lt;/authors&gt;&lt;/contributors&gt;&lt;titles&gt;&lt;title&gt;A simple method for measurement of mechanical power in jumping&lt;/title&gt;&lt;secondary-title&gt;European journal of applied physiology and occupational physiology&lt;/secondary-title&gt;&lt;/titles&gt;&lt;periodical&gt;&lt;full-title&gt;European journal of applied physiology and occupational physiology&lt;/full-title&gt;&lt;/periodical&gt;&lt;pages&gt;273-282&lt;/pages&gt;&lt;volume&gt;50&lt;/volume&gt;&lt;number&gt;2&lt;/number&gt;&lt;dates&gt;&lt;year&gt;1983&lt;/year&gt;&lt;/dates&gt;&lt;isbn&gt;0301-5548&lt;/isbn&gt;&lt;urls&gt;&lt;/urls&gt;&lt;/record&gt;&lt;/Cite&gt;&lt;/EndNote&gt;</w:instrText>
      </w:r>
      <w:r w:rsidR="00A01942" w:rsidRPr="0074382D">
        <w:rPr>
          <w:rFonts w:ascii="Times New Roman" w:hAnsi="Times New Roman" w:cs="Times New Roman"/>
          <w:b w:val="0"/>
          <w:color w:val="auto"/>
          <w:sz w:val="24"/>
          <w:szCs w:val="24"/>
          <w:lang w:val="es-ES"/>
        </w:rPr>
        <w:fldChar w:fldCharType="separate"/>
      </w:r>
      <w:r w:rsidRPr="0074382D">
        <w:rPr>
          <w:rFonts w:ascii="Times New Roman" w:hAnsi="Times New Roman" w:cs="Times New Roman"/>
          <w:b w:val="0"/>
          <w:color w:val="auto"/>
          <w:sz w:val="24"/>
          <w:szCs w:val="24"/>
          <w:lang w:val="es-ES"/>
        </w:rPr>
        <w:t>(C Bosco, Komi, Tihanyi, Fekete, &amp; Apor, 1983; Carmelo Bosco, Luhtanen, &amp; Komi, 1983)</w:t>
      </w:r>
      <w:r w:rsidR="00A01942" w:rsidRPr="0074382D">
        <w:rPr>
          <w:rFonts w:ascii="Times New Roman" w:hAnsi="Times New Roman" w:cs="Times New Roman"/>
          <w:b w:val="0"/>
          <w:color w:val="auto"/>
          <w:sz w:val="24"/>
          <w:szCs w:val="24"/>
        </w:rPr>
        <w:fldChar w:fldCharType="end"/>
      </w:r>
      <w:r w:rsidRPr="0074382D">
        <w:rPr>
          <w:rFonts w:ascii="Times New Roman" w:hAnsi="Times New Roman" w:cs="Times New Roman"/>
          <w:b w:val="0"/>
          <w:color w:val="auto"/>
          <w:sz w:val="24"/>
          <w:szCs w:val="24"/>
          <w:lang w:val="es-ES"/>
        </w:rPr>
        <w:t>.</w:t>
      </w:r>
      <w:r w:rsidR="00D53E63" w:rsidRPr="0074382D">
        <w:rPr>
          <w:rFonts w:ascii="Times New Roman" w:hAnsi="Times New Roman" w:cs="Times New Roman"/>
          <w:b w:val="0"/>
          <w:color w:val="auto"/>
          <w:sz w:val="24"/>
          <w:szCs w:val="24"/>
          <w:lang w:val="es-ES"/>
        </w:rPr>
        <w:t xml:space="preserve"> Se </w:t>
      </w:r>
      <w:r w:rsidR="00251C5F" w:rsidRPr="0074382D">
        <w:rPr>
          <w:rFonts w:ascii="Times New Roman" w:hAnsi="Times New Roman" w:cs="Times New Roman"/>
          <w:b w:val="0"/>
          <w:color w:val="auto"/>
          <w:sz w:val="24"/>
          <w:szCs w:val="24"/>
          <w:lang w:val="es-ES"/>
        </w:rPr>
        <w:t xml:space="preserve">postularon </w:t>
      </w:r>
      <w:r w:rsidR="00D53E63" w:rsidRPr="0074382D">
        <w:rPr>
          <w:rFonts w:ascii="Times New Roman" w:hAnsi="Times New Roman" w:cs="Times New Roman"/>
          <w:b w:val="0"/>
          <w:color w:val="auto"/>
          <w:sz w:val="24"/>
          <w:szCs w:val="24"/>
          <w:lang w:val="es-ES"/>
        </w:rPr>
        <w:t>tres</w:t>
      </w:r>
      <w:r w:rsidRPr="0074382D">
        <w:rPr>
          <w:rFonts w:ascii="Times New Roman" w:hAnsi="Times New Roman" w:cs="Times New Roman"/>
          <w:b w:val="0"/>
          <w:color w:val="auto"/>
          <w:sz w:val="24"/>
          <w:szCs w:val="24"/>
          <w:lang w:val="es-ES"/>
        </w:rPr>
        <w:t xml:space="preserve"> hipótesis</w:t>
      </w:r>
      <w:r w:rsidR="00C4040F" w:rsidRPr="0074382D">
        <w:rPr>
          <w:rFonts w:ascii="Times New Roman" w:hAnsi="Times New Roman" w:cs="Times New Roman"/>
          <w:b w:val="0"/>
          <w:color w:val="auto"/>
          <w:sz w:val="24"/>
          <w:szCs w:val="24"/>
          <w:lang w:val="es-ES"/>
        </w:rPr>
        <w:t xml:space="preserve">, </w:t>
      </w:r>
      <w:r w:rsidR="00C4040F" w:rsidRPr="0074382D">
        <w:rPr>
          <w:rFonts w:ascii="Times New Roman" w:hAnsi="Times New Roman" w:cs="Times New Roman"/>
          <w:b w:val="0"/>
          <w:color w:val="auto"/>
          <w:sz w:val="24"/>
          <w:szCs w:val="24"/>
        </w:rPr>
        <w:t>H1. El método pliométrico</w:t>
      </w:r>
      <w:r w:rsidR="00C4040F" w:rsidRPr="0074382D">
        <w:rPr>
          <w:rFonts w:ascii="Times New Roman" w:hAnsi="Times New Roman" w:cs="Times New Roman"/>
          <w:b w:val="0"/>
          <w:bCs w:val="0"/>
          <w:color w:val="auto"/>
          <w:sz w:val="24"/>
          <w:szCs w:val="24"/>
        </w:rPr>
        <w:t xml:space="preserve"> aplicado a</w:t>
      </w:r>
      <w:r w:rsidR="00C4040F" w:rsidRPr="0074382D">
        <w:rPr>
          <w:rFonts w:ascii="Times New Roman" w:hAnsi="Times New Roman" w:cs="Times New Roman"/>
          <w:b w:val="0"/>
          <w:color w:val="auto"/>
          <w:sz w:val="24"/>
          <w:szCs w:val="24"/>
        </w:rPr>
        <w:t xml:space="preserve"> las estudiantes no entrenadas del Colegio Santa Rosa de Lima, incrementa más la fuerza explosiva d</w:t>
      </w:r>
      <w:r w:rsidR="00481422" w:rsidRPr="0074382D">
        <w:rPr>
          <w:rFonts w:ascii="Times New Roman" w:hAnsi="Times New Roman" w:cs="Times New Roman"/>
          <w:b w:val="0"/>
          <w:color w:val="auto"/>
          <w:sz w:val="24"/>
          <w:szCs w:val="24"/>
        </w:rPr>
        <w:t>el tren inferior que el método p</w:t>
      </w:r>
      <w:r w:rsidR="00C4040F" w:rsidRPr="0074382D">
        <w:rPr>
          <w:rFonts w:ascii="Times New Roman" w:hAnsi="Times New Roman" w:cs="Times New Roman"/>
          <w:b w:val="0"/>
          <w:color w:val="auto"/>
          <w:sz w:val="24"/>
          <w:szCs w:val="24"/>
        </w:rPr>
        <w:t>or Bloques. Ho. El método por Bloques aplicado a las estudiantes de iniciación del Colegio Santa Rosa de Lima, incrementa más la fuerza explosiva del tren inferior que el método pliométrico y H3 Los métodos de entrenamiento por Bloques y pliométrico aplicados en el plan de entrenamiento a los estudiantes de iniciación del Colegio Santa Rosa de Lima, no incrementan la fuerza explosiva.</w:t>
      </w:r>
      <w:r w:rsidR="00B35038">
        <w:rPr>
          <w:rFonts w:ascii="Times New Roman" w:hAnsi="Times New Roman" w:cs="Times New Roman"/>
          <w:b w:val="0"/>
          <w:color w:val="auto"/>
          <w:sz w:val="24"/>
          <w:szCs w:val="24"/>
        </w:rPr>
        <w:t xml:space="preserve"> </w:t>
      </w:r>
      <w:r w:rsidRPr="00B35038">
        <w:rPr>
          <w:rFonts w:ascii="Times New Roman" w:hAnsi="Times New Roman"/>
          <w:b w:val="0"/>
          <w:color w:val="auto"/>
          <w:sz w:val="24"/>
          <w:szCs w:val="24"/>
          <w:lang w:val="es-ES"/>
        </w:rPr>
        <w:t xml:space="preserve">Para </w:t>
      </w:r>
      <w:r w:rsidR="004E1357" w:rsidRPr="00B35038">
        <w:rPr>
          <w:rFonts w:ascii="Times New Roman" w:hAnsi="Times New Roman"/>
          <w:b w:val="0"/>
          <w:color w:val="auto"/>
          <w:sz w:val="24"/>
          <w:szCs w:val="24"/>
          <w:lang w:val="es-ES"/>
        </w:rPr>
        <w:t xml:space="preserve">el análisis estadístico y </w:t>
      </w:r>
      <w:r w:rsidRPr="00B35038">
        <w:rPr>
          <w:rFonts w:ascii="Times New Roman" w:hAnsi="Times New Roman"/>
          <w:b w:val="0"/>
          <w:color w:val="auto"/>
          <w:sz w:val="24"/>
          <w:szCs w:val="24"/>
          <w:lang w:val="es-ES"/>
        </w:rPr>
        <w:t>determinar la eficacia del programa se utilizó la prueba t para igualdad de medias en muestras independientes co</w:t>
      </w:r>
      <w:r w:rsidR="00481422" w:rsidRPr="00B35038">
        <w:rPr>
          <w:rFonts w:ascii="Times New Roman" w:hAnsi="Times New Roman"/>
          <w:b w:val="0"/>
          <w:color w:val="auto"/>
          <w:sz w:val="24"/>
          <w:szCs w:val="24"/>
          <w:lang w:val="es-ES"/>
        </w:rPr>
        <w:t xml:space="preserve">n intervalo de confianza de 95% y para la comprobación de hipótesis </w:t>
      </w:r>
      <w:r w:rsidR="00216085" w:rsidRPr="00B35038">
        <w:rPr>
          <w:rFonts w:ascii="Times New Roman" w:hAnsi="Times New Roman"/>
          <w:b w:val="0"/>
          <w:color w:val="auto"/>
          <w:sz w:val="24"/>
          <w:szCs w:val="24"/>
        </w:rPr>
        <w:t>prueba t-student para muestras independientes a fin de determinar si las diferencias medias (promedio) entre los dos métodos son significativas.</w:t>
      </w:r>
    </w:p>
    <w:p w:rsidR="008507ED" w:rsidRPr="0074382D" w:rsidRDefault="00404026" w:rsidP="00175AA5">
      <w:pPr>
        <w:spacing w:line="360" w:lineRule="auto"/>
        <w:rPr>
          <w:rFonts w:ascii="Times New Roman" w:hAnsi="Times New Roman"/>
          <w:b/>
          <w:sz w:val="24"/>
          <w:szCs w:val="24"/>
        </w:rPr>
      </w:pPr>
      <w:r w:rsidRPr="0074382D">
        <w:rPr>
          <w:rFonts w:ascii="Times New Roman" w:hAnsi="Times New Roman"/>
          <w:b/>
          <w:sz w:val="24"/>
          <w:szCs w:val="24"/>
        </w:rPr>
        <w:t>RESULTADOS</w:t>
      </w:r>
    </w:p>
    <w:p w:rsidR="00693949" w:rsidRDefault="0074382D" w:rsidP="00B35038">
      <w:pPr>
        <w:spacing w:line="360" w:lineRule="auto"/>
        <w:jc w:val="both"/>
        <w:rPr>
          <w:rFonts w:ascii="Times New Roman" w:hAnsi="Times New Roman"/>
          <w:sz w:val="24"/>
          <w:szCs w:val="24"/>
          <w:lang w:val="es-ES"/>
        </w:rPr>
      </w:pPr>
      <w:r w:rsidRPr="0074382D">
        <w:rPr>
          <w:rFonts w:ascii="Times New Roman" w:hAnsi="Times New Roman"/>
          <w:sz w:val="24"/>
          <w:szCs w:val="24"/>
          <w:lang w:val="es-ES"/>
        </w:rPr>
        <w:t xml:space="preserve">     </w:t>
      </w:r>
      <w:r w:rsidR="00693949" w:rsidRPr="0074382D">
        <w:rPr>
          <w:rFonts w:ascii="Times New Roman" w:hAnsi="Times New Roman"/>
          <w:sz w:val="24"/>
          <w:szCs w:val="24"/>
          <w:lang w:val="es-ES"/>
        </w:rPr>
        <w:t>Los datos demográficos de la muestra se presentan en la tabla 1</w:t>
      </w:r>
      <w:r w:rsidR="005B0C5D" w:rsidRPr="0074382D">
        <w:rPr>
          <w:rFonts w:ascii="Times New Roman" w:hAnsi="Times New Roman"/>
          <w:sz w:val="24"/>
          <w:szCs w:val="24"/>
          <w:lang w:val="es-ES"/>
        </w:rPr>
        <w:t xml:space="preserve"> como promedio y DS y corresponden </w:t>
      </w:r>
      <w:r w:rsidR="00175AA5" w:rsidRPr="0074382D">
        <w:rPr>
          <w:rFonts w:ascii="Times New Roman" w:hAnsi="Times New Roman"/>
          <w:sz w:val="24"/>
          <w:szCs w:val="24"/>
          <w:lang w:val="es-ES"/>
        </w:rPr>
        <w:t xml:space="preserve">a una </w:t>
      </w:r>
      <w:r w:rsidR="005B0C5D" w:rsidRPr="0074382D">
        <w:rPr>
          <w:rFonts w:ascii="Times New Roman" w:hAnsi="Times New Roman"/>
          <w:sz w:val="24"/>
          <w:szCs w:val="24"/>
          <w:lang w:val="es-ES"/>
        </w:rPr>
        <w:t xml:space="preserve">edad de 15±3 años; un peso de  </w:t>
      </w:r>
      <w:r w:rsidR="005B0C5D" w:rsidRPr="0074382D">
        <w:rPr>
          <w:rFonts w:ascii="Times New Roman" w:hAnsi="Times New Roman"/>
          <w:sz w:val="24"/>
          <w:szCs w:val="24"/>
        </w:rPr>
        <w:t>53.1 ± 6</w:t>
      </w:r>
      <w:r w:rsidR="00F222CB">
        <w:rPr>
          <w:rFonts w:ascii="Times New Roman" w:hAnsi="Times New Roman"/>
          <w:sz w:val="24"/>
          <w:szCs w:val="24"/>
        </w:rPr>
        <w:t>,8</w:t>
      </w:r>
      <w:r w:rsidR="005B0C5D" w:rsidRPr="0074382D">
        <w:rPr>
          <w:rFonts w:ascii="Times New Roman" w:hAnsi="Times New Roman"/>
          <w:sz w:val="24"/>
          <w:szCs w:val="24"/>
        </w:rPr>
        <w:t xml:space="preserve"> </w:t>
      </w:r>
      <w:r w:rsidR="005B0C5D" w:rsidRPr="0074382D">
        <w:rPr>
          <w:rFonts w:ascii="Times New Roman" w:hAnsi="Times New Roman"/>
          <w:sz w:val="24"/>
          <w:szCs w:val="24"/>
          <w:lang w:val="es-ES"/>
        </w:rPr>
        <w:t xml:space="preserve">y </w:t>
      </w:r>
      <w:r w:rsidR="005B0C5D" w:rsidRPr="0074382D">
        <w:rPr>
          <w:rFonts w:ascii="Times New Roman" w:hAnsi="Times New Roman"/>
          <w:sz w:val="24"/>
          <w:szCs w:val="24"/>
        </w:rPr>
        <w:t>57</w:t>
      </w:r>
      <w:r w:rsidR="00F222CB">
        <w:rPr>
          <w:rFonts w:ascii="Times New Roman" w:hAnsi="Times New Roman"/>
          <w:sz w:val="24"/>
          <w:szCs w:val="24"/>
        </w:rPr>
        <w:t>,</w:t>
      </w:r>
      <w:r w:rsidR="005B0C5D" w:rsidRPr="0074382D">
        <w:rPr>
          <w:rFonts w:ascii="Times New Roman" w:hAnsi="Times New Roman"/>
          <w:sz w:val="24"/>
          <w:szCs w:val="24"/>
        </w:rPr>
        <w:t>7 ± 6</w:t>
      </w:r>
      <w:r w:rsidR="00F222CB">
        <w:rPr>
          <w:rFonts w:ascii="Times New Roman" w:hAnsi="Times New Roman"/>
          <w:sz w:val="24"/>
          <w:szCs w:val="24"/>
        </w:rPr>
        <w:t>,1</w:t>
      </w:r>
      <w:r w:rsidR="005B0C5D" w:rsidRPr="0074382D">
        <w:rPr>
          <w:rFonts w:ascii="Times New Roman" w:hAnsi="Times New Roman"/>
          <w:sz w:val="24"/>
          <w:szCs w:val="24"/>
          <w:lang w:val="es-ES"/>
        </w:rPr>
        <w:t xml:space="preserve"> Kg para el grupo método pliometría  y </w:t>
      </w:r>
      <w:r w:rsidR="00F222CB">
        <w:rPr>
          <w:rFonts w:ascii="Times New Roman" w:hAnsi="Times New Roman"/>
          <w:sz w:val="24"/>
          <w:szCs w:val="24"/>
          <w:lang w:val="es-ES"/>
        </w:rPr>
        <w:t xml:space="preserve">el </w:t>
      </w:r>
      <w:r w:rsidR="00175AA5" w:rsidRPr="0074382D">
        <w:rPr>
          <w:rFonts w:ascii="Times New Roman" w:hAnsi="Times New Roman"/>
          <w:sz w:val="24"/>
          <w:szCs w:val="24"/>
          <w:lang w:val="es-ES"/>
        </w:rPr>
        <w:t xml:space="preserve">grupo </w:t>
      </w:r>
      <w:r w:rsidR="005B0C5D" w:rsidRPr="0074382D">
        <w:rPr>
          <w:rFonts w:ascii="Times New Roman" w:hAnsi="Times New Roman"/>
          <w:sz w:val="24"/>
          <w:szCs w:val="24"/>
          <w:lang w:val="es-ES"/>
        </w:rPr>
        <w:t xml:space="preserve">con bloques, respectivamente  y la talla de </w:t>
      </w:r>
      <w:r w:rsidR="005B0C5D" w:rsidRPr="0074382D">
        <w:rPr>
          <w:rFonts w:ascii="Times New Roman" w:eastAsia="Times New Roman" w:hAnsi="Times New Roman"/>
          <w:sz w:val="24"/>
          <w:szCs w:val="24"/>
        </w:rPr>
        <w:t>1</w:t>
      </w:r>
      <w:r w:rsidR="00F222CB">
        <w:rPr>
          <w:rFonts w:ascii="Times New Roman" w:eastAsia="Times New Roman" w:hAnsi="Times New Roman"/>
          <w:sz w:val="24"/>
          <w:szCs w:val="24"/>
        </w:rPr>
        <w:t>,</w:t>
      </w:r>
      <w:r w:rsidR="005B0C5D" w:rsidRPr="0074382D">
        <w:rPr>
          <w:rFonts w:ascii="Times New Roman" w:eastAsia="Times New Roman" w:hAnsi="Times New Roman"/>
          <w:sz w:val="24"/>
          <w:szCs w:val="24"/>
        </w:rPr>
        <w:t>576 ± 0.04</w:t>
      </w:r>
      <w:r w:rsidR="005B0C5D" w:rsidRPr="0074382D">
        <w:rPr>
          <w:rFonts w:ascii="Times New Roman" w:hAnsi="Times New Roman"/>
          <w:sz w:val="24"/>
          <w:szCs w:val="24"/>
          <w:lang w:val="es-ES"/>
        </w:rPr>
        <w:t xml:space="preserve"> y </w:t>
      </w:r>
      <w:r w:rsidR="005B0C5D" w:rsidRPr="0074382D">
        <w:rPr>
          <w:rFonts w:ascii="Times New Roman" w:eastAsia="Times New Roman" w:hAnsi="Times New Roman"/>
          <w:sz w:val="24"/>
          <w:szCs w:val="24"/>
        </w:rPr>
        <w:t>1</w:t>
      </w:r>
      <w:r w:rsidR="00F222CB">
        <w:rPr>
          <w:rFonts w:ascii="Times New Roman" w:eastAsia="Times New Roman" w:hAnsi="Times New Roman"/>
          <w:sz w:val="24"/>
          <w:szCs w:val="24"/>
        </w:rPr>
        <w:t>,</w:t>
      </w:r>
      <w:r w:rsidR="005B0C5D" w:rsidRPr="0074382D">
        <w:rPr>
          <w:rFonts w:ascii="Times New Roman" w:eastAsia="Times New Roman" w:hAnsi="Times New Roman"/>
          <w:sz w:val="24"/>
          <w:szCs w:val="24"/>
        </w:rPr>
        <w:t>613 ± 0.03 m</w:t>
      </w:r>
      <w:r w:rsidR="005B0C5D" w:rsidRPr="0074382D">
        <w:rPr>
          <w:rFonts w:ascii="Times New Roman" w:hAnsi="Times New Roman"/>
          <w:sz w:val="24"/>
          <w:szCs w:val="24"/>
          <w:lang w:val="es-ES"/>
        </w:rPr>
        <w:t xml:space="preserve">  para el grupo de pliometría y </w:t>
      </w:r>
      <w:r w:rsidR="00175AA5" w:rsidRPr="0074382D">
        <w:rPr>
          <w:rFonts w:ascii="Times New Roman" w:hAnsi="Times New Roman"/>
          <w:sz w:val="24"/>
          <w:szCs w:val="24"/>
          <w:lang w:val="es-ES"/>
        </w:rPr>
        <w:t xml:space="preserve">grupo con </w:t>
      </w:r>
      <w:r w:rsidR="005B0C5D" w:rsidRPr="0074382D">
        <w:rPr>
          <w:rFonts w:ascii="Times New Roman" w:hAnsi="Times New Roman"/>
          <w:sz w:val="24"/>
          <w:szCs w:val="24"/>
          <w:lang w:val="es-ES"/>
        </w:rPr>
        <w:t>bloques, respectivamente</w:t>
      </w:r>
      <w:r w:rsidR="00175AA5" w:rsidRPr="0074382D">
        <w:rPr>
          <w:rFonts w:ascii="Times New Roman" w:hAnsi="Times New Roman"/>
          <w:sz w:val="24"/>
          <w:szCs w:val="24"/>
          <w:lang w:val="es-ES"/>
        </w:rPr>
        <w:t xml:space="preserve">. </w:t>
      </w:r>
    </w:p>
    <w:p w:rsidR="00B35038" w:rsidRDefault="00B35038" w:rsidP="00B35038">
      <w:pPr>
        <w:spacing w:line="360" w:lineRule="auto"/>
        <w:jc w:val="both"/>
        <w:rPr>
          <w:rFonts w:ascii="Times New Roman" w:hAnsi="Times New Roman"/>
          <w:sz w:val="24"/>
          <w:szCs w:val="24"/>
          <w:lang w:val="es-ES"/>
        </w:rPr>
      </w:pPr>
    </w:p>
    <w:p w:rsidR="00B35038" w:rsidRPr="0074382D" w:rsidRDefault="00B35038" w:rsidP="00B35038">
      <w:pPr>
        <w:spacing w:line="360" w:lineRule="auto"/>
        <w:jc w:val="both"/>
        <w:rPr>
          <w:rFonts w:ascii="Times New Roman" w:hAnsi="Times New Roman"/>
          <w:sz w:val="24"/>
          <w:szCs w:val="24"/>
          <w:lang w:val="es-ES"/>
        </w:rPr>
      </w:pPr>
    </w:p>
    <w:p w:rsidR="00693949" w:rsidRPr="0074382D" w:rsidRDefault="0074382D" w:rsidP="0074382D">
      <w:pPr>
        <w:spacing w:line="360" w:lineRule="auto"/>
        <w:rPr>
          <w:rFonts w:ascii="Times New Roman" w:hAnsi="Times New Roman"/>
          <w:sz w:val="24"/>
          <w:szCs w:val="24"/>
          <w:lang w:val="es-ES"/>
        </w:rPr>
      </w:pPr>
      <w:r w:rsidRPr="0074382D">
        <w:rPr>
          <w:rFonts w:ascii="Times New Roman" w:hAnsi="Times New Roman"/>
          <w:b/>
          <w:sz w:val="24"/>
          <w:szCs w:val="24"/>
        </w:rPr>
        <w:lastRenderedPageBreak/>
        <w:t xml:space="preserve">Tabla 1. </w:t>
      </w:r>
      <w:r w:rsidRPr="0074382D">
        <w:rPr>
          <w:rFonts w:ascii="Times New Roman" w:hAnsi="Times New Roman"/>
          <w:sz w:val="24"/>
          <w:szCs w:val="24"/>
        </w:rPr>
        <w:t xml:space="preserve"> Datos demográficos de la muestra.</w:t>
      </w:r>
    </w:p>
    <w:p w:rsidR="00693949" w:rsidRPr="00693949" w:rsidRDefault="00693949" w:rsidP="004A6495">
      <w:pPr>
        <w:ind w:left="284"/>
        <w:rPr>
          <w:rFonts w:ascii="Times New Roman" w:hAnsi="Times New Roman"/>
          <w:sz w:val="20"/>
          <w:szCs w:val="20"/>
          <w:lang w:val="es-ES"/>
        </w:rPr>
      </w:pPr>
    </w:p>
    <w:tbl>
      <w:tblPr>
        <w:tblStyle w:val="Tabladecuadrcula2-nfasis11"/>
        <w:tblW w:w="0" w:type="auto"/>
        <w:jc w:val="center"/>
        <w:tblLook w:val="04A0" w:firstRow="1" w:lastRow="0" w:firstColumn="1" w:lastColumn="0" w:noHBand="0" w:noVBand="1"/>
      </w:tblPr>
      <w:tblGrid>
        <w:gridCol w:w="2288"/>
        <w:gridCol w:w="1418"/>
        <w:gridCol w:w="1559"/>
        <w:gridCol w:w="1701"/>
      </w:tblGrid>
      <w:tr w:rsidR="00693949" w:rsidTr="00EF0FE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8" w:type="dxa"/>
            <w:tcBorders>
              <w:top w:val="single" w:sz="12" w:space="0" w:color="548DD4" w:themeColor="text2" w:themeTint="99"/>
            </w:tcBorders>
          </w:tcPr>
          <w:p w:rsidR="00693949" w:rsidRDefault="00693949" w:rsidP="00693949">
            <w:pPr>
              <w:jc w:val="center"/>
              <w:rPr>
                <w:rFonts w:ascii="Times New Roman" w:hAnsi="Times New Roman"/>
                <w:sz w:val="24"/>
                <w:szCs w:val="24"/>
                <w:lang w:val="es-ES"/>
              </w:rPr>
            </w:pPr>
            <w:r>
              <w:rPr>
                <w:rFonts w:ascii="Times New Roman" w:hAnsi="Times New Roman"/>
                <w:sz w:val="24"/>
                <w:szCs w:val="24"/>
                <w:lang w:val="es-ES"/>
              </w:rPr>
              <w:t>Datos</w:t>
            </w:r>
          </w:p>
        </w:tc>
        <w:tc>
          <w:tcPr>
            <w:tcW w:w="1418" w:type="dxa"/>
            <w:tcBorders>
              <w:top w:val="single" w:sz="12" w:space="0" w:color="548DD4" w:themeColor="text2" w:themeTint="99"/>
            </w:tcBorders>
          </w:tcPr>
          <w:p w:rsidR="00693949" w:rsidRDefault="00693949" w:rsidP="0069394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s-ES"/>
              </w:rPr>
            </w:pPr>
            <w:r>
              <w:rPr>
                <w:rFonts w:ascii="Times New Roman" w:hAnsi="Times New Roman"/>
                <w:sz w:val="24"/>
                <w:szCs w:val="24"/>
                <w:lang w:val="es-ES"/>
              </w:rPr>
              <w:t>Edad (a)</w:t>
            </w:r>
          </w:p>
        </w:tc>
        <w:tc>
          <w:tcPr>
            <w:tcW w:w="1559" w:type="dxa"/>
            <w:tcBorders>
              <w:top w:val="single" w:sz="12" w:space="0" w:color="548DD4" w:themeColor="text2" w:themeTint="99"/>
            </w:tcBorders>
          </w:tcPr>
          <w:p w:rsidR="00693949" w:rsidRDefault="00693949" w:rsidP="0069394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s-ES"/>
              </w:rPr>
            </w:pPr>
            <w:r>
              <w:rPr>
                <w:rFonts w:ascii="Times New Roman" w:hAnsi="Times New Roman"/>
                <w:sz w:val="24"/>
                <w:szCs w:val="24"/>
                <w:lang w:val="es-ES"/>
              </w:rPr>
              <w:t>Peso (kg)</w:t>
            </w:r>
          </w:p>
        </w:tc>
        <w:tc>
          <w:tcPr>
            <w:tcW w:w="1701" w:type="dxa"/>
            <w:tcBorders>
              <w:top w:val="single" w:sz="12" w:space="0" w:color="548DD4" w:themeColor="text2" w:themeTint="99"/>
            </w:tcBorders>
          </w:tcPr>
          <w:p w:rsidR="00693949" w:rsidRDefault="00693949" w:rsidP="0069394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s-ES"/>
              </w:rPr>
            </w:pPr>
            <w:r>
              <w:rPr>
                <w:rFonts w:ascii="Times New Roman" w:hAnsi="Times New Roman"/>
                <w:sz w:val="24"/>
                <w:szCs w:val="24"/>
                <w:lang w:val="es-ES"/>
              </w:rPr>
              <w:t>Talla (m)</w:t>
            </w:r>
          </w:p>
        </w:tc>
      </w:tr>
      <w:tr w:rsidR="00693949" w:rsidTr="00FE2E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8" w:type="dxa"/>
          </w:tcPr>
          <w:p w:rsidR="00693949" w:rsidRDefault="00693949" w:rsidP="00693949">
            <w:pPr>
              <w:jc w:val="center"/>
              <w:rPr>
                <w:rFonts w:ascii="Times New Roman" w:hAnsi="Times New Roman"/>
                <w:sz w:val="24"/>
                <w:szCs w:val="24"/>
                <w:lang w:val="es-ES"/>
              </w:rPr>
            </w:pPr>
            <w:r>
              <w:rPr>
                <w:rFonts w:ascii="Times New Roman" w:hAnsi="Times New Roman"/>
                <w:sz w:val="24"/>
                <w:szCs w:val="24"/>
                <w:lang w:val="es-ES"/>
              </w:rPr>
              <w:t>Grupo Pliometría</w:t>
            </w:r>
          </w:p>
          <w:p w:rsidR="00FE2EEE" w:rsidRDefault="00FE2EEE" w:rsidP="00693949">
            <w:pPr>
              <w:jc w:val="center"/>
              <w:rPr>
                <w:rFonts w:ascii="Times New Roman" w:hAnsi="Times New Roman"/>
                <w:sz w:val="24"/>
                <w:szCs w:val="24"/>
                <w:lang w:val="es-ES"/>
              </w:rPr>
            </w:pPr>
            <w:r>
              <w:rPr>
                <w:rFonts w:ascii="Times New Roman" w:hAnsi="Times New Roman"/>
                <w:sz w:val="24"/>
                <w:szCs w:val="24"/>
                <w:lang w:val="es-ES"/>
              </w:rPr>
              <w:t>(n=10)</w:t>
            </w:r>
          </w:p>
        </w:tc>
        <w:tc>
          <w:tcPr>
            <w:tcW w:w="1418" w:type="dxa"/>
            <w:vAlign w:val="center"/>
          </w:tcPr>
          <w:p w:rsidR="00693949" w:rsidRDefault="00693949" w:rsidP="00FE2E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r w:rsidRPr="00C4040F">
              <w:rPr>
                <w:rFonts w:ascii="Times New Roman" w:hAnsi="Times New Roman"/>
                <w:sz w:val="24"/>
                <w:szCs w:val="24"/>
                <w:lang w:val="es-ES"/>
              </w:rPr>
              <w:t>15±3</w:t>
            </w:r>
          </w:p>
        </w:tc>
        <w:tc>
          <w:tcPr>
            <w:tcW w:w="1559" w:type="dxa"/>
            <w:vAlign w:val="center"/>
          </w:tcPr>
          <w:p w:rsidR="00693949" w:rsidRDefault="00693949" w:rsidP="00FE2E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r w:rsidRPr="00C4040F">
              <w:rPr>
                <w:rFonts w:ascii="Times New Roman" w:hAnsi="Times New Roman"/>
                <w:sz w:val="24"/>
                <w:szCs w:val="24"/>
              </w:rPr>
              <w:t>53.1 ± 6</w:t>
            </w:r>
            <w:r w:rsidR="00DA5BDF">
              <w:rPr>
                <w:rFonts w:ascii="Times New Roman" w:hAnsi="Times New Roman"/>
                <w:sz w:val="24"/>
                <w:szCs w:val="24"/>
              </w:rPr>
              <w:t>,8</w:t>
            </w:r>
          </w:p>
        </w:tc>
        <w:tc>
          <w:tcPr>
            <w:tcW w:w="1701" w:type="dxa"/>
            <w:vAlign w:val="center"/>
          </w:tcPr>
          <w:p w:rsidR="00693949" w:rsidRDefault="00693949" w:rsidP="00FE2E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r w:rsidRPr="00C4040F">
              <w:rPr>
                <w:rFonts w:ascii="Times New Roman" w:eastAsia="Times New Roman" w:hAnsi="Times New Roman"/>
                <w:sz w:val="24"/>
                <w:szCs w:val="24"/>
              </w:rPr>
              <w:t>1</w:t>
            </w:r>
            <w:r>
              <w:rPr>
                <w:rFonts w:ascii="Times New Roman" w:eastAsia="Times New Roman" w:hAnsi="Times New Roman"/>
                <w:sz w:val="24"/>
                <w:szCs w:val="24"/>
              </w:rPr>
              <w:t>,</w:t>
            </w:r>
            <w:r w:rsidRPr="00C4040F">
              <w:rPr>
                <w:rFonts w:ascii="Times New Roman" w:eastAsia="Times New Roman" w:hAnsi="Times New Roman"/>
                <w:sz w:val="24"/>
                <w:szCs w:val="24"/>
              </w:rPr>
              <w:t>576 ± 0.04</w:t>
            </w:r>
          </w:p>
        </w:tc>
      </w:tr>
      <w:tr w:rsidR="00693949" w:rsidTr="00EF0FEB">
        <w:trPr>
          <w:jc w:val="center"/>
        </w:trPr>
        <w:tc>
          <w:tcPr>
            <w:cnfStyle w:val="001000000000" w:firstRow="0" w:lastRow="0" w:firstColumn="1" w:lastColumn="0" w:oddVBand="0" w:evenVBand="0" w:oddHBand="0" w:evenHBand="0" w:firstRowFirstColumn="0" w:firstRowLastColumn="0" w:lastRowFirstColumn="0" w:lastRowLastColumn="0"/>
            <w:tcW w:w="2288" w:type="dxa"/>
            <w:tcBorders>
              <w:bottom w:val="single" w:sz="12" w:space="0" w:color="548DD4" w:themeColor="text2" w:themeTint="99"/>
            </w:tcBorders>
          </w:tcPr>
          <w:p w:rsidR="00693949" w:rsidRDefault="00693949" w:rsidP="00693949">
            <w:pPr>
              <w:jc w:val="center"/>
              <w:rPr>
                <w:rFonts w:ascii="Times New Roman" w:hAnsi="Times New Roman"/>
                <w:sz w:val="24"/>
                <w:szCs w:val="24"/>
                <w:lang w:val="es-ES"/>
              </w:rPr>
            </w:pPr>
            <w:r>
              <w:rPr>
                <w:rFonts w:ascii="Times New Roman" w:hAnsi="Times New Roman"/>
                <w:sz w:val="24"/>
                <w:szCs w:val="24"/>
                <w:lang w:val="es-ES"/>
              </w:rPr>
              <w:t>Grupo por Bloques</w:t>
            </w:r>
          </w:p>
          <w:p w:rsidR="00FE2EEE" w:rsidRDefault="00FE2EEE" w:rsidP="00693949">
            <w:pPr>
              <w:jc w:val="center"/>
              <w:rPr>
                <w:rFonts w:ascii="Times New Roman" w:hAnsi="Times New Roman"/>
                <w:sz w:val="24"/>
                <w:szCs w:val="24"/>
                <w:lang w:val="es-ES"/>
              </w:rPr>
            </w:pPr>
            <w:r>
              <w:rPr>
                <w:rFonts w:ascii="Times New Roman" w:hAnsi="Times New Roman"/>
                <w:sz w:val="24"/>
                <w:szCs w:val="24"/>
                <w:lang w:val="es-ES"/>
              </w:rPr>
              <w:t>(n=10)</w:t>
            </w:r>
          </w:p>
        </w:tc>
        <w:tc>
          <w:tcPr>
            <w:tcW w:w="1418" w:type="dxa"/>
            <w:tcBorders>
              <w:bottom w:val="single" w:sz="12" w:space="0" w:color="548DD4" w:themeColor="text2" w:themeTint="99"/>
            </w:tcBorders>
            <w:vAlign w:val="center"/>
          </w:tcPr>
          <w:p w:rsidR="00693949" w:rsidRDefault="00693949" w:rsidP="00FE2E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C4040F">
              <w:rPr>
                <w:rFonts w:ascii="Times New Roman" w:hAnsi="Times New Roman"/>
                <w:sz w:val="24"/>
                <w:szCs w:val="24"/>
                <w:lang w:val="es-ES"/>
              </w:rPr>
              <w:t>15±3</w:t>
            </w:r>
          </w:p>
        </w:tc>
        <w:tc>
          <w:tcPr>
            <w:tcW w:w="1559" w:type="dxa"/>
            <w:tcBorders>
              <w:bottom w:val="single" w:sz="12" w:space="0" w:color="548DD4" w:themeColor="text2" w:themeTint="99"/>
            </w:tcBorders>
            <w:vAlign w:val="center"/>
          </w:tcPr>
          <w:p w:rsidR="00693949" w:rsidRDefault="00693949" w:rsidP="00FE2E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C4040F">
              <w:rPr>
                <w:rFonts w:ascii="Times New Roman" w:hAnsi="Times New Roman"/>
                <w:sz w:val="24"/>
                <w:szCs w:val="24"/>
              </w:rPr>
              <w:t>57.7 ± 6</w:t>
            </w:r>
            <w:r w:rsidR="00DA5BDF">
              <w:rPr>
                <w:rFonts w:ascii="Times New Roman" w:hAnsi="Times New Roman"/>
                <w:sz w:val="24"/>
                <w:szCs w:val="24"/>
              </w:rPr>
              <w:t>,1</w:t>
            </w:r>
          </w:p>
        </w:tc>
        <w:tc>
          <w:tcPr>
            <w:tcW w:w="1701" w:type="dxa"/>
            <w:tcBorders>
              <w:bottom w:val="single" w:sz="12" w:space="0" w:color="548DD4" w:themeColor="text2" w:themeTint="99"/>
            </w:tcBorders>
            <w:vAlign w:val="center"/>
          </w:tcPr>
          <w:p w:rsidR="00693949" w:rsidRDefault="00693949" w:rsidP="00DA5B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C4040F">
              <w:rPr>
                <w:rFonts w:ascii="Times New Roman" w:eastAsia="Times New Roman" w:hAnsi="Times New Roman"/>
                <w:sz w:val="24"/>
                <w:szCs w:val="24"/>
              </w:rPr>
              <w:t>1</w:t>
            </w:r>
            <w:r>
              <w:rPr>
                <w:rFonts w:ascii="Times New Roman" w:eastAsia="Times New Roman" w:hAnsi="Times New Roman"/>
                <w:sz w:val="24"/>
                <w:szCs w:val="24"/>
              </w:rPr>
              <w:t>,</w:t>
            </w:r>
            <w:r w:rsidRPr="00C4040F">
              <w:rPr>
                <w:rFonts w:ascii="Times New Roman" w:eastAsia="Times New Roman" w:hAnsi="Times New Roman"/>
                <w:sz w:val="24"/>
                <w:szCs w:val="24"/>
              </w:rPr>
              <w:t>613 ± 0.0</w:t>
            </w:r>
            <w:r w:rsidR="00DA5BDF">
              <w:rPr>
                <w:rFonts w:ascii="Times New Roman" w:eastAsia="Times New Roman" w:hAnsi="Times New Roman"/>
                <w:sz w:val="24"/>
                <w:szCs w:val="24"/>
              </w:rPr>
              <w:t>2</w:t>
            </w:r>
          </w:p>
        </w:tc>
      </w:tr>
    </w:tbl>
    <w:p w:rsidR="00693949" w:rsidRDefault="00693949" w:rsidP="004A6495">
      <w:pPr>
        <w:ind w:left="284"/>
        <w:rPr>
          <w:rFonts w:ascii="Times New Roman" w:hAnsi="Times New Roman"/>
          <w:sz w:val="24"/>
          <w:szCs w:val="24"/>
          <w:lang w:val="es-ES"/>
        </w:rPr>
      </w:pPr>
    </w:p>
    <w:p w:rsidR="009A1C21" w:rsidRDefault="00E86726" w:rsidP="000F5F8A">
      <w:pPr>
        <w:jc w:val="both"/>
        <w:rPr>
          <w:rFonts w:ascii="Times New Roman" w:hAnsi="Times New Roman"/>
          <w:sz w:val="24"/>
          <w:szCs w:val="24"/>
          <w:lang w:val="es-ES"/>
        </w:rPr>
      </w:pPr>
      <w:r>
        <w:rPr>
          <w:rFonts w:ascii="Times New Roman" w:hAnsi="Times New Roman"/>
          <w:sz w:val="24"/>
          <w:szCs w:val="24"/>
          <w:lang w:val="es-ES"/>
        </w:rPr>
        <w:t>S</w:t>
      </w:r>
      <w:r w:rsidR="009A1C21">
        <w:rPr>
          <w:rFonts w:ascii="Times New Roman" w:hAnsi="Times New Roman"/>
          <w:sz w:val="24"/>
          <w:szCs w:val="24"/>
          <w:lang w:val="es-ES"/>
        </w:rPr>
        <w:t xml:space="preserve">e presentan </w:t>
      </w:r>
      <w:r>
        <w:rPr>
          <w:rFonts w:ascii="Times New Roman" w:hAnsi="Times New Roman"/>
          <w:sz w:val="24"/>
          <w:szCs w:val="24"/>
          <w:lang w:val="es-ES"/>
        </w:rPr>
        <w:t xml:space="preserve">a continuación </w:t>
      </w:r>
      <w:r w:rsidR="009A1C21">
        <w:rPr>
          <w:rFonts w:ascii="Times New Roman" w:hAnsi="Times New Roman"/>
          <w:sz w:val="24"/>
          <w:szCs w:val="24"/>
          <w:lang w:val="es-ES"/>
        </w:rPr>
        <w:t xml:space="preserve">los resultados </w:t>
      </w:r>
      <w:r w:rsidR="00F222CB">
        <w:rPr>
          <w:rFonts w:ascii="Times New Roman" w:hAnsi="Times New Roman"/>
          <w:sz w:val="24"/>
          <w:szCs w:val="24"/>
          <w:lang w:val="es-ES"/>
        </w:rPr>
        <w:t xml:space="preserve">de los pre-test y pos-test </w:t>
      </w:r>
      <w:r w:rsidR="009A1C21">
        <w:rPr>
          <w:rFonts w:ascii="Times New Roman" w:hAnsi="Times New Roman"/>
          <w:sz w:val="24"/>
          <w:szCs w:val="24"/>
          <w:lang w:val="es-ES"/>
        </w:rPr>
        <w:t>de</w:t>
      </w:r>
      <w:r w:rsidR="007B4727">
        <w:rPr>
          <w:rFonts w:ascii="Times New Roman" w:hAnsi="Times New Roman"/>
          <w:sz w:val="24"/>
          <w:szCs w:val="24"/>
          <w:lang w:val="es-ES"/>
        </w:rPr>
        <w:t xml:space="preserve"> </w:t>
      </w:r>
      <w:r w:rsidR="009A1C21">
        <w:rPr>
          <w:rFonts w:ascii="Times New Roman" w:hAnsi="Times New Roman"/>
          <w:sz w:val="24"/>
          <w:szCs w:val="24"/>
          <w:lang w:val="es-ES"/>
        </w:rPr>
        <w:t>l</w:t>
      </w:r>
      <w:r w:rsidR="007B4727">
        <w:rPr>
          <w:rFonts w:ascii="Times New Roman" w:hAnsi="Times New Roman"/>
          <w:sz w:val="24"/>
          <w:szCs w:val="24"/>
          <w:lang w:val="es-ES"/>
        </w:rPr>
        <w:t xml:space="preserve">os </w:t>
      </w:r>
      <w:r w:rsidR="009A1C21">
        <w:rPr>
          <w:rFonts w:ascii="Times New Roman" w:hAnsi="Times New Roman"/>
          <w:sz w:val="24"/>
          <w:szCs w:val="24"/>
          <w:lang w:val="es-ES"/>
        </w:rPr>
        <w:t>grupo</w:t>
      </w:r>
      <w:r w:rsidR="007B4727">
        <w:rPr>
          <w:rFonts w:ascii="Times New Roman" w:hAnsi="Times New Roman"/>
          <w:sz w:val="24"/>
          <w:szCs w:val="24"/>
          <w:lang w:val="es-ES"/>
        </w:rPr>
        <w:t>s</w:t>
      </w:r>
      <w:r w:rsidR="009A1C21">
        <w:rPr>
          <w:rFonts w:ascii="Times New Roman" w:hAnsi="Times New Roman"/>
          <w:sz w:val="24"/>
          <w:szCs w:val="24"/>
          <w:lang w:val="es-ES"/>
        </w:rPr>
        <w:t xml:space="preserve"> entrenado</w:t>
      </w:r>
      <w:r w:rsidR="007B4727">
        <w:rPr>
          <w:rFonts w:ascii="Times New Roman" w:hAnsi="Times New Roman"/>
          <w:sz w:val="24"/>
          <w:szCs w:val="24"/>
          <w:lang w:val="es-ES"/>
        </w:rPr>
        <w:t>s</w:t>
      </w:r>
      <w:r w:rsidR="009A1C21">
        <w:rPr>
          <w:rFonts w:ascii="Times New Roman" w:hAnsi="Times New Roman"/>
          <w:sz w:val="24"/>
          <w:szCs w:val="24"/>
          <w:lang w:val="es-ES"/>
        </w:rPr>
        <w:t xml:space="preserve"> con el método de pliometría </w:t>
      </w:r>
      <w:r w:rsidR="007B4727">
        <w:rPr>
          <w:rFonts w:ascii="Times New Roman" w:hAnsi="Times New Roman"/>
          <w:sz w:val="24"/>
          <w:szCs w:val="24"/>
          <w:lang w:val="es-ES"/>
        </w:rPr>
        <w:t xml:space="preserve">y con el método por bloques </w:t>
      </w:r>
      <w:r w:rsidR="009A1C21">
        <w:rPr>
          <w:rFonts w:ascii="Times New Roman" w:hAnsi="Times New Roman"/>
          <w:sz w:val="24"/>
          <w:szCs w:val="24"/>
          <w:lang w:val="es-ES"/>
        </w:rPr>
        <w:t>para los test de salto CMJ y ABK pre programa y pos programa de entrenamiento de 8 semanas</w:t>
      </w:r>
      <w:r w:rsidR="007B4727">
        <w:rPr>
          <w:rFonts w:ascii="Times New Roman" w:hAnsi="Times New Roman"/>
          <w:sz w:val="24"/>
          <w:szCs w:val="24"/>
          <w:lang w:val="es-ES"/>
        </w:rPr>
        <w:t xml:space="preserve">; </w:t>
      </w:r>
      <w:r w:rsidR="009A1C21">
        <w:rPr>
          <w:rFonts w:ascii="Times New Roman" w:hAnsi="Times New Roman"/>
          <w:sz w:val="24"/>
          <w:szCs w:val="24"/>
          <w:lang w:val="es-ES"/>
        </w:rPr>
        <w:t>promedio y la DS</w:t>
      </w:r>
      <w:r w:rsidR="009D2090">
        <w:rPr>
          <w:rFonts w:ascii="Times New Roman" w:hAnsi="Times New Roman"/>
          <w:sz w:val="24"/>
          <w:szCs w:val="24"/>
          <w:lang w:val="es-ES"/>
        </w:rPr>
        <w:t>.</w:t>
      </w:r>
      <w:r w:rsidR="009A1C21">
        <w:rPr>
          <w:rFonts w:ascii="Times New Roman" w:hAnsi="Times New Roman"/>
          <w:sz w:val="24"/>
          <w:szCs w:val="24"/>
          <w:lang w:val="es-ES"/>
        </w:rPr>
        <w:t xml:space="preserve"> </w:t>
      </w:r>
    </w:p>
    <w:p w:rsidR="009B2CC9" w:rsidRDefault="00693949" w:rsidP="004A6495">
      <w:pPr>
        <w:ind w:left="284"/>
        <w:rPr>
          <w:rFonts w:ascii="Book Antiqua" w:hAnsi="Book Antiqua"/>
          <w:b/>
          <w:sz w:val="23"/>
          <w:szCs w:val="23"/>
        </w:rPr>
      </w:pPr>
      <w:r>
        <w:rPr>
          <w:rFonts w:ascii="Times New Roman" w:hAnsi="Times New Roman"/>
          <w:sz w:val="24"/>
          <w:szCs w:val="24"/>
          <w:lang w:val="es-ES"/>
        </w:rPr>
        <w:t xml:space="preserve"> </w:t>
      </w:r>
    </w:p>
    <w:p w:rsidR="003D2EAE" w:rsidRDefault="002B548A" w:rsidP="002B548A">
      <w:pPr>
        <w:autoSpaceDE w:val="0"/>
        <w:autoSpaceDN w:val="0"/>
        <w:adjustRightInd w:val="0"/>
        <w:spacing w:line="360" w:lineRule="auto"/>
        <w:jc w:val="both"/>
        <w:rPr>
          <w:rFonts w:ascii="Times New Roman" w:hAnsi="Times New Roman"/>
          <w:sz w:val="24"/>
          <w:szCs w:val="24"/>
        </w:rPr>
      </w:pPr>
      <w:r w:rsidRPr="008B15F4">
        <w:rPr>
          <w:rFonts w:ascii="Times New Roman" w:hAnsi="Times New Roman"/>
          <w:sz w:val="24"/>
          <w:szCs w:val="24"/>
        </w:rPr>
        <w:t xml:space="preserve">Tabla </w:t>
      </w:r>
      <w:r w:rsidR="00A01942" w:rsidRPr="008B15F4">
        <w:rPr>
          <w:rFonts w:ascii="Times New Roman" w:hAnsi="Times New Roman"/>
          <w:sz w:val="24"/>
          <w:szCs w:val="24"/>
        </w:rPr>
        <w:fldChar w:fldCharType="begin"/>
      </w:r>
      <w:r w:rsidRPr="008B15F4">
        <w:rPr>
          <w:rFonts w:ascii="Times New Roman" w:hAnsi="Times New Roman"/>
          <w:sz w:val="24"/>
          <w:szCs w:val="24"/>
        </w:rPr>
        <w:instrText xml:space="preserve"> SEQ Tabla \* ARABIC </w:instrText>
      </w:r>
      <w:r w:rsidR="00A01942" w:rsidRPr="008B15F4">
        <w:rPr>
          <w:rFonts w:ascii="Times New Roman" w:hAnsi="Times New Roman"/>
          <w:sz w:val="24"/>
          <w:szCs w:val="24"/>
        </w:rPr>
        <w:fldChar w:fldCharType="separate"/>
      </w:r>
      <w:r w:rsidRPr="008B15F4">
        <w:rPr>
          <w:rFonts w:ascii="Times New Roman" w:hAnsi="Times New Roman"/>
          <w:noProof/>
          <w:sz w:val="24"/>
          <w:szCs w:val="24"/>
        </w:rPr>
        <w:t>2</w:t>
      </w:r>
      <w:r w:rsidR="00A01942" w:rsidRPr="008B15F4">
        <w:rPr>
          <w:rFonts w:ascii="Times New Roman" w:hAnsi="Times New Roman"/>
          <w:sz w:val="24"/>
          <w:szCs w:val="24"/>
        </w:rPr>
        <w:fldChar w:fldCharType="end"/>
      </w:r>
      <w:r w:rsidRPr="00CD792B">
        <w:rPr>
          <w:rFonts w:ascii="Times New Roman" w:hAnsi="Times New Roman"/>
          <w:b/>
          <w:sz w:val="24"/>
          <w:szCs w:val="24"/>
        </w:rPr>
        <w:t xml:space="preserve">. </w:t>
      </w:r>
      <w:r w:rsidRPr="00CD792B">
        <w:rPr>
          <w:rFonts w:ascii="Times New Roman" w:hAnsi="Times New Roman"/>
          <w:sz w:val="24"/>
          <w:szCs w:val="24"/>
        </w:rPr>
        <w:t xml:space="preserve"> </w:t>
      </w:r>
      <w:r w:rsidR="009A1C21" w:rsidRPr="00CD792B">
        <w:rPr>
          <w:rFonts w:ascii="Times New Roman" w:hAnsi="Times New Roman"/>
          <w:sz w:val="24"/>
          <w:szCs w:val="24"/>
        </w:rPr>
        <w:t xml:space="preserve">Resultados </w:t>
      </w:r>
      <w:r w:rsidR="009A1C21">
        <w:rPr>
          <w:rFonts w:ascii="Times New Roman" w:hAnsi="Times New Roman"/>
          <w:sz w:val="24"/>
          <w:szCs w:val="24"/>
        </w:rPr>
        <w:t xml:space="preserve">de </w:t>
      </w:r>
      <w:r w:rsidRPr="00821A4A">
        <w:rPr>
          <w:rFonts w:ascii="Times New Roman" w:hAnsi="Times New Roman"/>
          <w:sz w:val="24"/>
          <w:szCs w:val="24"/>
        </w:rPr>
        <w:t xml:space="preserve">CMJ </w:t>
      </w:r>
      <w:r>
        <w:rPr>
          <w:rFonts w:ascii="Times New Roman" w:hAnsi="Times New Roman"/>
          <w:sz w:val="24"/>
          <w:szCs w:val="24"/>
        </w:rPr>
        <w:t xml:space="preserve">y ABK </w:t>
      </w:r>
      <w:r w:rsidR="003D2EAE">
        <w:rPr>
          <w:rFonts w:ascii="Times New Roman" w:hAnsi="Times New Roman"/>
          <w:sz w:val="24"/>
          <w:szCs w:val="24"/>
        </w:rPr>
        <w:t xml:space="preserve">pre y post programa </w:t>
      </w:r>
      <w:r w:rsidR="009A1C21" w:rsidRPr="00821A4A">
        <w:rPr>
          <w:rFonts w:ascii="Times New Roman" w:hAnsi="Times New Roman"/>
          <w:sz w:val="24"/>
          <w:szCs w:val="24"/>
        </w:rPr>
        <w:t xml:space="preserve">en el GVP </w:t>
      </w:r>
      <w:r w:rsidR="000D5D0C">
        <w:rPr>
          <w:rFonts w:ascii="Times New Roman" w:hAnsi="Times New Roman"/>
          <w:sz w:val="24"/>
          <w:szCs w:val="24"/>
        </w:rPr>
        <w:t>y GVB</w:t>
      </w:r>
    </w:p>
    <w:tbl>
      <w:tblPr>
        <w:tblStyle w:val="Tabladecuadrcula2-nfasis11"/>
        <w:tblW w:w="9322" w:type="dxa"/>
        <w:tblBorders>
          <w:top w:val="single" w:sz="12" w:space="0" w:color="548DD4" w:themeColor="text2" w:themeTint="99"/>
          <w:bottom w:val="single" w:sz="12" w:space="0" w:color="548DD4" w:themeColor="text2" w:themeTint="99"/>
          <w:insideH w:val="single" w:sz="12" w:space="0" w:color="95B3D7" w:themeColor="accent1" w:themeTint="99"/>
          <w:insideV w:val="single" w:sz="12" w:space="0" w:color="95B3D7" w:themeColor="accent1" w:themeTint="99"/>
        </w:tblBorders>
        <w:tblLook w:val="04A0" w:firstRow="1" w:lastRow="0" w:firstColumn="1" w:lastColumn="0" w:noHBand="0" w:noVBand="1"/>
      </w:tblPr>
      <w:tblGrid>
        <w:gridCol w:w="1832"/>
        <w:gridCol w:w="1962"/>
        <w:gridCol w:w="1984"/>
        <w:gridCol w:w="1843"/>
        <w:gridCol w:w="1701"/>
      </w:tblGrid>
      <w:tr w:rsidR="00F222CB" w:rsidRPr="00BD1FE4" w:rsidTr="00EF0FEB">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832" w:type="dxa"/>
            <w:vMerge w:val="restart"/>
            <w:tcBorders>
              <w:top w:val="none" w:sz="0" w:space="0" w:color="auto"/>
              <w:bottom w:val="none" w:sz="0" w:space="0" w:color="auto"/>
              <w:right w:val="none" w:sz="0" w:space="0" w:color="auto"/>
            </w:tcBorders>
            <w:noWrap/>
            <w:vAlign w:val="center"/>
            <w:hideMark/>
          </w:tcPr>
          <w:p w:rsidR="00F222CB" w:rsidRPr="007B4727" w:rsidRDefault="00F222CB" w:rsidP="00F222CB">
            <w:pPr>
              <w:jc w:val="center"/>
              <w:rPr>
                <w:rFonts w:ascii="Times New Roman" w:eastAsia="Times New Roman" w:hAnsi="Times New Roman"/>
                <w:b w:val="0"/>
                <w:bCs w:val="0"/>
                <w:color w:val="000000"/>
                <w:sz w:val="24"/>
                <w:szCs w:val="24"/>
              </w:rPr>
            </w:pPr>
            <w:r w:rsidRPr="007B4727">
              <w:rPr>
                <w:rFonts w:ascii="Times New Roman" w:eastAsia="Times New Roman" w:hAnsi="Times New Roman"/>
                <w:color w:val="000000"/>
                <w:sz w:val="24"/>
                <w:szCs w:val="24"/>
              </w:rPr>
              <w:t>GRUPO</w:t>
            </w:r>
          </w:p>
        </w:tc>
        <w:tc>
          <w:tcPr>
            <w:tcW w:w="3946" w:type="dxa"/>
            <w:gridSpan w:val="2"/>
            <w:tcBorders>
              <w:top w:val="none" w:sz="0" w:space="0" w:color="auto"/>
              <w:left w:val="none" w:sz="0" w:space="0" w:color="auto"/>
              <w:bottom w:val="none" w:sz="0" w:space="0" w:color="auto"/>
              <w:right w:val="none" w:sz="0" w:space="0" w:color="auto"/>
            </w:tcBorders>
            <w:noWrap/>
            <w:vAlign w:val="center"/>
            <w:hideMark/>
          </w:tcPr>
          <w:p w:rsidR="00F222CB" w:rsidRPr="007B4727" w:rsidRDefault="00F222CB" w:rsidP="00F222C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4"/>
                <w:szCs w:val="24"/>
              </w:rPr>
            </w:pPr>
            <w:r w:rsidRPr="007B4727">
              <w:rPr>
                <w:rFonts w:ascii="Times New Roman" w:eastAsia="Times New Roman" w:hAnsi="Times New Roman"/>
                <w:color w:val="000000"/>
                <w:sz w:val="24"/>
                <w:szCs w:val="24"/>
              </w:rPr>
              <w:t>CMJ</w:t>
            </w:r>
          </w:p>
        </w:tc>
        <w:tc>
          <w:tcPr>
            <w:tcW w:w="3544" w:type="dxa"/>
            <w:gridSpan w:val="2"/>
            <w:tcBorders>
              <w:top w:val="none" w:sz="0" w:space="0" w:color="auto"/>
              <w:left w:val="none" w:sz="0" w:space="0" w:color="auto"/>
              <w:bottom w:val="none" w:sz="0" w:space="0" w:color="auto"/>
            </w:tcBorders>
            <w:noWrap/>
            <w:vAlign w:val="center"/>
            <w:hideMark/>
          </w:tcPr>
          <w:p w:rsidR="00F222CB" w:rsidRPr="007B4727" w:rsidRDefault="00F222CB" w:rsidP="00F222C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4"/>
                <w:szCs w:val="24"/>
              </w:rPr>
            </w:pPr>
            <w:r w:rsidRPr="007B4727">
              <w:rPr>
                <w:rFonts w:ascii="Times New Roman" w:eastAsia="Times New Roman" w:hAnsi="Times New Roman"/>
                <w:color w:val="000000"/>
                <w:sz w:val="24"/>
                <w:szCs w:val="24"/>
              </w:rPr>
              <w:t>ABK</w:t>
            </w:r>
          </w:p>
        </w:tc>
      </w:tr>
      <w:tr w:rsidR="00F222CB" w:rsidRPr="00BD1FE4" w:rsidTr="00EF0FE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832" w:type="dxa"/>
            <w:vMerge/>
            <w:noWrap/>
            <w:hideMark/>
          </w:tcPr>
          <w:p w:rsidR="00F222CB" w:rsidRPr="007B4727" w:rsidRDefault="00F222CB" w:rsidP="00E31F82">
            <w:pPr>
              <w:rPr>
                <w:rFonts w:ascii="Times New Roman" w:eastAsia="Times New Roman" w:hAnsi="Times New Roman"/>
                <w:color w:val="000000"/>
                <w:sz w:val="24"/>
                <w:szCs w:val="24"/>
              </w:rPr>
            </w:pPr>
          </w:p>
        </w:tc>
        <w:tc>
          <w:tcPr>
            <w:tcW w:w="1962" w:type="dxa"/>
            <w:noWrap/>
            <w:hideMark/>
          </w:tcPr>
          <w:p w:rsidR="00F222CB" w:rsidRPr="007B4727" w:rsidRDefault="00F222CB" w:rsidP="00F222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P</w:t>
            </w:r>
            <w:r w:rsidRPr="007B4727">
              <w:rPr>
                <w:rFonts w:ascii="Times New Roman" w:eastAsia="Times New Roman" w:hAnsi="Times New Roman"/>
                <w:color w:val="000000"/>
                <w:sz w:val="24"/>
                <w:szCs w:val="24"/>
              </w:rPr>
              <w:t>re-test (cm)</w:t>
            </w:r>
          </w:p>
        </w:tc>
        <w:tc>
          <w:tcPr>
            <w:tcW w:w="1984" w:type="dxa"/>
            <w:noWrap/>
            <w:hideMark/>
          </w:tcPr>
          <w:p w:rsidR="00F222CB" w:rsidRPr="007B4727" w:rsidRDefault="00F222CB" w:rsidP="00E31F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7B4727">
              <w:rPr>
                <w:rFonts w:ascii="Times New Roman" w:eastAsia="Times New Roman" w:hAnsi="Times New Roman"/>
                <w:color w:val="000000"/>
                <w:sz w:val="24"/>
                <w:szCs w:val="24"/>
              </w:rPr>
              <w:t>Post-test(cm)</w:t>
            </w:r>
          </w:p>
        </w:tc>
        <w:tc>
          <w:tcPr>
            <w:tcW w:w="1843" w:type="dxa"/>
            <w:noWrap/>
            <w:hideMark/>
          </w:tcPr>
          <w:p w:rsidR="00F222CB" w:rsidRPr="007B4727" w:rsidRDefault="00F222CB" w:rsidP="00F222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P</w:t>
            </w:r>
            <w:r w:rsidRPr="007B4727">
              <w:rPr>
                <w:rFonts w:ascii="Times New Roman" w:eastAsia="Times New Roman" w:hAnsi="Times New Roman"/>
                <w:color w:val="000000"/>
                <w:sz w:val="24"/>
                <w:szCs w:val="24"/>
              </w:rPr>
              <w:t>re- test (cm)</w:t>
            </w:r>
          </w:p>
        </w:tc>
        <w:tc>
          <w:tcPr>
            <w:tcW w:w="1701" w:type="dxa"/>
            <w:noWrap/>
            <w:hideMark/>
          </w:tcPr>
          <w:p w:rsidR="00F222CB" w:rsidRPr="007B4727" w:rsidRDefault="00F222CB" w:rsidP="00E31F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7B4727">
              <w:rPr>
                <w:rFonts w:ascii="Times New Roman" w:eastAsia="Times New Roman" w:hAnsi="Times New Roman"/>
                <w:color w:val="000000"/>
                <w:sz w:val="24"/>
                <w:szCs w:val="24"/>
              </w:rPr>
              <w:t>Post-test (cm)</w:t>
            </w:r>
          </w:p>
        </w:tc>
      </w:tr>
      <w:tr w:rsidR="003D2EAE" w:rsidRPr="003E2FA9" w:rsidTr="00EF0FEB">
        <w:trPr>
          <w:trHeight w:val="358"/>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rsidR="00F222CB" w:rsidRDefault="003D2EAE" w:rsidP="003D2EAE">
            <w:pPr>
              <w:jc w:val="center"/>
              <w:rPr>
                <w:rFonts w:ascii="Times New Roman" w:eastAsia="Times New Roman" w:hAnsi="Times New Roman"/>
                <w:color w:val="000000"/>
                <w:sz w:val="24"/>
                <w:szCs w:val="24"/>
              </w:rPr>
            </w:pPr>
            <w:r w:rsidRPr="007B4727">
              <w:rPr>
                <w:rFonts w:ascii="Times New Roman" w:eastAsia="Times New Roman" w:hAnsi="Times New Roman"/>
                <w:color w:val="000000"/>
                <w:sz w:val="24"/>
                <w:szCs w:val="24"/>
              </w:rPr>
              <w:t>Pliometría</w:t>
            </w:r>
          </w:p>
          <w:p w:rsidR="003D2EAE" w:rsidRPr="007B4727" w:rsidRDefault="00F222CB" w:rsidP="003D2EAE">
            <w:pPr>
              <w:jc w:val="center"/>
              <w:rPr>
                <w:rFonts w:ascii="Times New Roman" w:eastAsia="Times New Roman" w:hAnsi="Times New Roman"/>
                <w:b w:val="0"/>
                <w:bCs w:val="0"/>
                <w:color w:val="000000"/>
                <w:sz w:val="24"/>
                <w:szCs w:val="24"/>
              </w:rPr>
            </w:pPr>
            <w:r>
              <w:rPr>
                <w:rFonts w:ascii="Times New Roman" w:hAnsi="Times New Roman"/>
                <w:sz w:val="24"/>
                <w:szCs w:val="24"/>
                <w:lang w:val="es-ES"/>
              </w:rPr>
              <w:t>(n=10)</w:t>
            </w:r>
          </w:p>
        </w:tc>
        <w:tc>
          <w:tcPr>
            <w:tcW w:w="1962" w:type="dxa"/>
            <w:noWrap/>
            <w:vAlign w:val="center"/>
            <w:hideMark/>
          </w:tcPr>
          <w:p w:rsidR="003D2EAE" w:rsidRPr="00F222CB" w:rsidRDefault="003D2EAE" w:rsidP="00F222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sz w:val="24"/>
                <w:szCs w:val="24"/>
                <w:lang w:val="en-US"/>
              </w:rPr>
            </w:pPr>
            <w:r w:rsidRPr="00F222CB">
              <w:rPr>
                <w:rFonts w:ascii="Times New Roman" w:eastAsia="Times New Roman" w:hAnsi="Times New Roman"/>
                <w:bCs/>
                <w:color w:val="000000"/>
                <w:sz w:val="24"/>
                <w:szCs w:val="24"/>
              </w:rPr>
              <w:t>20</w:t>
            </w:r>
            <w:r w:rsidRPr="00F222CB">
              <w:rPr>
                <w:rFonts w:ascii="Times New Roman" w:eastAsia="Times New Roman" w:hAnsi="Times New Roman"/>
                <w:bCs/>
                <w:color w:val="000000"/>
                <w:sz w:val="24"/>
                <w:szCs w:val="24"/>
                <w:lang w:val="en-US"/>
              </w:rPr>
              <w:t>,5</w:t>
            </w:r>
            <w:r w:rsidR="00F222CB" w:rsidRPr="00F222CB">
              <w:rPr>
                <w:rFonts w:ascii="Times New Roman" w:eastAsia="Times New Roman" w:hAnsi="Times New Roman"/>
                <w:bCs/>
                <w:color w:val="000000"/>
                <w:sz w:val="24"/>
                <w:szCs w:val="24"/>
                <w:lang w:val="en-US"/>
              </w:rPr>
              <w:t>±</w:t>
            </w:r>
            <w:r w:rsidRPr="00F222CB">
              <w:rPr>
                <w:rFonts w:ascii="Times New Roman" w:eastAsia="Times New Roman" w:hAnsi="Times New Roman"/>
                <w:bCs/>
                <w:color w:val="000000"/>
                <w:sz w:val="24"/>
                <w:szCs w:val="24"/>
                <w:lang w:val="en-US"/>
              </w:rPr>
              <w:t>3.9</w:t>
            </w:r>
          </w:p>
        </w:tc>
        <w:tc>
          <w:tcPr>
            <w:tcW w:w="1984" w:type="dxa"/>
            <w:noWrap/>
            <w:vAlign w:val="center"/>
            <w:hideMark/>
          </w:tcPr>
          <w:p w:rsidR="003D2EAE" w:rsidRPr="00F222CB" w:rsidRDefault="003D2EAE" w:rsidP="00F222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sz w:val="24"/>
                <w:szCs w:val="24"/>
                <w:lang w:val="en-US"/>
              </w:rPr>
            </w:pPr>
            <w:r w:rsidRPr="00F222CB">
              <w:rPr>
                <w:rFonts w:ascii="Times New Roman" w:eastAsia="Times New Roman" w:hAnsi="Times New Roman"/>
                <w:bCs/>
                <w:color w:val="000000"/>
                <w:sz w:val="24"/>
                <w:szCs w:val="24"/>
                <w:lang w:val="en-US"/>
              </w:rPr>
              <w:t>24,3±3.8</w:t>
            </w:r>
          </w:p>
        </w:tc>
        <w:tc>
          <w:tcPr>
            <w:tcW w:w="1843" w:type="dxa"/>
            <w:noWrap/>
            <w:vAlign w:val="center"/>
            <w:hideMark/>
          </w:tcPr>
          <w:p w:rsidR="003D2EAE" w:rsidRPr="00F222CB" w:rsidRDefault="003D2EAE" w:rsidP="00F222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sz w:val="24"/>
                <w:szCs w:val="24"/>
                <w:lang w:val="en-US"/>
              </w:rPr>
            </w:pPr>
            <w:r w:rsidRPr="00F222CB">
              <w:rPr>
                <w:rFonts w:ascii="Times New Roman" w:eastAsia="Times New Roman" w:hAnsi="Times New Roman"/>
                <w:bCs/>
                <w:color w:val="000000"/>
                <w:sz w:val="24"/>
                <w:szCs w:val="24"/>
                <w:lang w:val="en-US"/>
              </w:rPr>
              <w:t>24,09± 4.01</w:t>
            </w:r>
          </w:p>
        </w:tc>
        <w:tc>
          <w:tcPr>
            <w:tcW w:w="1701" w:type="dxa"/>
            <w:noWrap/>
            <w:vAlign w:val="center"/>
            <w:hideMark/>
          </w:tcPr>
          <w:p w:rsidR="003D2EAE" w:rsidRPr="00F222CB" w:rsidRDefault="003D2EAE" w:rsidP="00F222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sz w:val="24"/>
                <w:szCs w:val="24"/>
                <w:lang w:val="en-US"/>
              </w:rPr>
            </w:pPr>
            <w:r w:rsidRPr="00F222CB">
              <w:rPr>
                <w:rFonts w:ascii="Times New Roman" w:eastAsia="Times New Roman" w:hAnsi="Times New Roman"/>
                <w:bCs/>
                <w:color w:val="000000"/>
                <w:sz w:val="24"/>
                <w:szCs w:val="24"/>
                <w:lang w:val="en-US"/>
              </w:rPr>
              <w:t>26,3±4.35</w:t>
            </w:r>
          </w:p>
        </w:tc>
      </w:tr>
      <w:tr w:rsidR="003D2EAE" w:rsidRPr="00BD1FE4" w:rsidTr="00EF0FE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rsidR="00F222CB" w:rsidRDefault="003D2EAE" w:rsidP="003D2EAE">
            <w:pPr>
              <w:jc w:val="center"/>
              <w:rPr>
                <w:rFonts w:ascii="Times New Roman" w:eastAsia="Times New Roman" w:hAnsi="Times New Roman"/>
                <w:color w:val="000000"/>
                <w:sz w:val="24"/>
                <w:szCs w:val="24"/>
                <w:lang w:val="en-US"/>
              </w:rPr>
            </w:pPr>
            <w:r w:rsidRPr="007B4727">
              <w:rPr>
                <w:rFonts w:ascii="Times New Roman" w:eastAsia="Times New Roman" w:hAnsi="Times New Roman"/>
                <w:color w:val="000000"/>
                <w:sz w:val="24"/>
                <w:szCs w:val="24"/>
                <w:lang w:val="en-US"/>
              </w:rPr>
              <w:t>Por Bloques</w:t>
            </w:r>
          </w:p>
          <w:p w:rsidR="003D2EAE" w:rsidRPr="007B4727" w:rsidRDefault="00F222CB" w:rsidP="003D2EAE">
            <w:pPr>
              <w:jc w:val="center"/>
              <w:rPr>
                <w:rFonts w:ascii="Times New Roman" w:eastAsia="Times New Roman" w:hAnsi="Times New Roman"/>
                <w:b w:val="0"/>
                <w:bCs w:val="0"/>
                <w:color w:val="000000"/>
                <w:sz w:val="24"/>
                <w:szCs w:val="24"/>
                <w:lang w:val="en-US"/>
              </w:rPr>
            </w:pPr>
            <w:r>
              <w:rPr>
                <w:rFonts w:ascii="Times New Roman" w:hAnsi="Times New Roman"/>
                <w:sz w:val="24"/>
                <w:szCs w:val="24"/>
                <w:lang w:val="es-ES"/>
              </w:rPr>
              <w:t>(n=10)</w:t>
            </w:r>
          </w:p>
        </w:tc>
        <w:tc>
          <w:tcPr>
            <w:tcW w:w="1962" w:type="dxa"/>
            <w:noWrap/>
            <w:vAlign w:val="center"/>
            <w:hideMark/>
          </w:tcPr>
          <w:p w:rsidR="003D2EAE" w:rsidRPr="00F222CB" w:rsidRDefault="003D2EAE" w:rsidP="00F222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4"/>
                <w:szCs w:val="24"/>
                <w:lang w:val="en-US"/>
              </w:rPr>
            </w:pPr>
            <w:r w:rsidRPr="00F222CB">
              <w:rPr>
                <w:rFonts w:ascii="Times New Roman" w:eastAsia="Times New Roman" w:hAnsi="Times New Roman"/>
                <w:color w:val="000000"/>
                <w:sz w:val="24"/>
                <w:szCs w:val="24"/>
              </w:rPr>
              <w:t>20,08</w:t>
            </w:r>
            <w:r w:rsidRPr="00F222CB">
              <w:rPr>
                <w:rFonts w:ascii="Times New Roman" w:eastAsia="Times New Roman" w:hAnsi="Times New Roman"/>
                <w:bCs/>
                <w:color w:val="000000"/>
                <w:sz w:val="24"/>
                <w:szCs w:val="24"/>
                <w:lang w:val="en-US"/>
              </w:rPr>
              <w:t>±</w:t>
            </w:r>
            <w:r w:rsidRPr="00F222CB">
              <w:rPr>
                <w:rFonts w:ascii="Times New Roman" w:eastAsia="Times New Roman" w:hAnsi="Times New Roman"/>
                <w:color w:val="000000"/>
                <w:sz w:val="24"/>
                <w:szCs w:val="24"/>
              </w:rPr>
              <w:t>3.08</w:t>
            </w:r>
          </w:p>
        </w:tc>
        <w:tc>
          <w:tcPr>
            <w:tcW w:w="1984" w:type="dxa"/>
            <w:noWrap/>
            <w:vAlign w:val="center"/>
            <w:hideMark/>
          </w:tcPr>
          <w:p w:rsidR="003D2EAE" w:rsidRPr="00F222CB" w:rsidRDefault="003D2EAE" w:rsidP="00F222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4"/>
                <w:szCs w:val="24"/>
                <w:lang w:val="en-US"/>
              </w:rPr>
            </w:pPr>
            <w:r w:rsidRPr="00F222CB">
              <w:rPr>
                <w:rFonts w:ascii="Times New Roman" w:eastAsia="Times New Roman" w:hAnsi="Times New Roman"/>
                <w:color w:val="000000"/>
                <w:sz w:val="24"/>
                <w:szCs w:val="24"/>
              </w:rPr>
              <w:t>21,94</w:t>
            </w:r>
            <w:r w:rsidRPr="00F222CB">
              <w:rPr>
                <w:rFonts w:ascii="Times New Roman" w:eastAsia="Times New Roman" w:hAnsi="Times New Roman"/>
                <w:bCs/>
                <w:color w:val="000000"/>
                <w:sz w:val="24"/>
                <w:szCs w:val="24"/>
                <w:lang w:val="en-US"/>
              </w:rPr>
              <w:t>±</w:t>
            </w:r>
            <w:r w:rsidRPr="00F222CB">
              <w:rPr>
                <w:rFonts w:ascii="Times New Roman" w:eastAsia="Times New Roman" w:hAnsi="Times New Roman"/>
                <w:color w:val="000000"/>
                <w:sz w:val="24"/>
                <w:szCs w:val="24"/>
              </w:rPr>
              <w:t>3.4</w:t>
            </w:r>
          </w:p>
        </w:tc>
        <w:tc>
          <w:tcPr>
            <w:tcW w:w="1843" w:type="dxa"/>
            <w:noWrap/>
            <w:vAlign w:val="center"/>
            <w:hideMark/>
          </w:tcPr>
          <w:p w:rsidR="003D2EAE" w:rsidRPr="00F222CB" w:rsidRDefault="003D2EAE" w:rsidP="00F222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4"/>
                <w:szCs w:val="24"/>
                <w:lang w:val="en-US"/>
              </w:rPr>
            </w:pPr>
            <w:r w:rsidRPr="00F222CB">
              <w:rPr>
                <w:rFonts w:ascii="Times New Roman" w:eastAsia="Times New Roman" w:hAnsi="Times New Roman"/>
                <w:color w:val="000000"/>
                <w:sz w:val="24"/>
                <w:szCs w:val="24"/>
              </w:rPr>
              <w:t>23,55</w:t>
            </w:r>
            <w:r w:rsidRPr="00F222CB">
              <w:rPr>
                <w:rFonts w:ascii="Times New Roman" w:eastAsia="Times New Roman" w:hAnsi="Times New Roman"/>
                <w:bCs/>
                <w:color w:val="000000"/>
                <w:sz w:val="24"/>
                <w:szCs w:val="24"/>
                <w:lang w:val="en-US"/>
              </w:rPr>
              <w:t>±4.29</w:t>
            </w:r>
          </w:p>
        </w:tc>
        <w:tc>
          <w:tcPr>
            <w:tcW w:w="1701" w:type="dxa"/>
            <w:noWrap/>
            <w:vAlign w:val="center"/>
            <w:hideMark/>
          </w:tcPr>
          <w:p w:rsidR="003D2EAE" w:rsidRPr="00F222CB" w:rsidRDefault="003D2EAE" w:rsidP="00F222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4"/>
                <w:szCs w:val="24"/>
                <w:lang w:val="en-US"/>
              </w:rPr>
            </w:pPr>
            <w:r w:rsidRPr="00F222CB">
              <w:rPr>
                <w:rFonts w:ascii="Times New Roman" w:eastAsia="Times New Roman" w:hAnsi="Times New Roman"/>
                <w:color w:val="000000"/>
                <w:sz w:val="24"/>
                <w:szCs w:val="24"/>
              </w:rPr>
              <w:t>24,33</w:t>
            </w:r>
            <w:r w:rsidRPr="00F222CB">
              <w:rPr>
                <w:rFonts w:ascii="Times New Roman" w:eastAsia="Times New Roman" w:hAnsi="Times New Roman"/>
                <w:bCs/>
                <w:color w:val="000000"/>
                <w:sz w:val="24"/>
                <w:szCs w:val="24"/>
                <w:lang w:val="en-US"/>
              </w:rPr>
              <w:t>±</w:t>
            </w:r>
            <w:r w:rsidRPr="00F222CB">
              <w:rPr>
                <w:rFonts w:ascii="Times New Roman" w:eastAsia="Times New Roman" w:hAnsi="Times New Roman"/>
                <w:color w:val="000000"/>
                <w:sz w:val="24"/>
                <w:szCs w:val="24"/>
              </w:rPr>
              <w:t>4.30</w:t>
            </w:r>
          </w:p>
        </w:tc>
      </w:tr>
    </w:tbl>
    <w:p w:rsidR="000D5D0C" w:rsidRDefault="000D5D0C" w:rsidP="002B548A">
      <w:pPr>
        <w:autoSpaceDE w:val="0"/>
        <w:autoSpaceDN w:val="0"/>
        <w:adjustRightInd w:val="0"/>
        <w:spacing w:line="360" w:lineRule="auto"/>
        <w:jc w:val="both"/>
        <w:rPr>
          <w:rFonts w:ascii="Times New Roman" w:hAnsi="Times New Roman"/>
          <w:sz w:val="24"/>
          <w:szCs w:val="24"/>
        </w:rPr>
      </w:pPr>
    </w:p>
    <w:p w:rsidR="00A0167D" w:rsidRDefault="0074382D" w:rsidP="00A0167D">
      <w:pPr>
        <w:autoSpaceDE w:val="0"/>
        <w:autoSpaceDN w:val="0"/>
        <w:adjustRightInd w:val="0"/>
        <w:spacing w:line="360" w:lineRule="auto"/>
        <w:jc w:val="both"/>
        <w:rPr>
          <w:rFonts w:ascii="Times New Roman" w:hAnsi="Times New Roman"/>
          <w:color w:val="000000"/>
          <w:sz w:val="24"/>
          <w:szCs w:val="24"/>
        </w:rPr>
      </w:pPr>
      <w:r w:rsidRPr="0074382D">
        <w:rPr>
          <w:rFonts w:ascii="Times New Roman" w:hAnsi="Times New Roman"/>
          <w:sz w:val="24"/>
          <w:szCs w:val="24"/>
          <w:lang w:val="es-ES"/>
        </w:rPr>
        <w:t xml:space="preserve">     </w:t>
      </w:r>
      <w:r w:rsidR="00E86726">
        <w:rPr>
          <w:rFonts w:ascii="Times New Roman" w:hAnsi="Times New Roman"/>
          <w:sz w:val="24"/>
          <w:szCs w:val="24"/>
          <w:lang w:val="es-ES"/>
        </w:rPr>
        <w:t>S</w:t>
      </w:r>
      <w:r w:rsidR="00A0167D" w:rsidRPr="001516D8">
        <w:rPr>
          <w:rFonts w:ascii="Times New Roman" w:hAnsi="Times New Roman"/>
          <w:color w:val="000000"/>
          <w:sz w:val="24"/>
          <w:szCs w:val="24"/>
        </w:rPr>
        <w:t>e examina el cumplimiento del supuesto de normalidad para las variab</w:t>
      </w:r>
      <w:r w:rsidR="00A0167D">
        <w:rPr>
          <w:rFonts w:ascii="Times New Roman" w:hAnsi="Times New Roman"/>
          <w:color w:val="000000"/>
          <w:sz w:val="24"/>
          <w:szCs w:val="24"/>
        </w:rPr>
        <w:t>les CMJ_</w:t>
      </w:r>
      <w:r w:rsidR="00E86726" w:rsidRPr="00E86726">
        <w:rPr>
          <w:rFonts w:ascii="Times New Roman" w:hAnsi="Times New Roman"/>
          <w:color w:val="000000"/>
          <w:sz w:val="24"/>
          <w:szCs w:val="24"/>
        </w:rPr>
        <w:t xml:space="preserve"> </w:t>
      </w:r>
      <w:r w:rsidR="00E86726">
        <w:rPr>
          <w:rFonts w:ascii="Times New Roman" w:hAnsi="Times New Roman"/>
          <w:color w:val="000000"/>
          <w:sz w:val="24"/>
          <w:szCs w:val="24"/>
        </w:rPr>
        <w:t xml:space="preserve">y ABK </w:t>
      </w:r>
      <w:r w:rsidR="00A0167D">
        <w:rPr>
          <w:rFonts w:ascii="Times New Roman" w:hAnsi="Times New Roman"/>
          <w:color w:val="000000"/>
          <w:sz w:val="24"/>
          <w:szCs w:val="24"/>
        </w:rPr>
        <w:t xml:space="preserve">pre-test y post-test </w:t>
      </w:r>
      <w:r w:rsidR="00A0167D" w:rsidRPr="001516D8">
        <w:rPr>
          <w:rFonts w:ascii="Times New Roman" w:hAnsi="Times New Roman"/>
          <w:color w:val="000000"/>
          <w:sz w:val="24"/>
          <w:szCs w:val="24"/>
        </w:rPr>
        <w:t>para la diferencia.</w:t>
      </w:r>
      <w:r w:rsidR="00A0167D">
        <w:rPr>
          <w:rFonts w:ascii="Times New Roman" w:hAnsi="Times New Roman"/>
          <w:color w:val="000000"/>
          <w:sz w:val="24"/>
          <w:szCs w:val="24"/>
        </w:rPr>
        <w:t xml:space="preserve"> Los resultados de la prueba de Shapiro - Wilk en la cual se observa que el P-valor (Sig) para los datos (saltos) de la variable CMJ pre-test es de 0.595, para Abalakov pre – test  0,084 los cuales son mayor que 0.05 por lo tanto esta variable se distribuye normalmente; de manera semejante, el P-valor (Sig) para los datos de la variable CMJ post-test es de 0.98 y de ABK es 0,163 los cuales son mayores que 0.05, por lo tanto esta variable también se distribuye normalmente; finalmente, el P-valor (Sig) para los datos de la variable Diferencia CMJ y ABK para el método de bloque es de 0.09 el cual es mayor que 0.05, por lo tanto la variable Diferencia presenta una distribución normal. Da</w:t>
      </w:r>
      <w:r w:rsidR="00E86726">
        <w:rPr>
          <w:rFonts w:ascii="Times New Roman" w:hAnsi="Times New Roman"/>
          <w:color w:val="000000"/>
          <w:sz w:val="24"/>
          <w:szCs w:val="24"/>
        </w:rPr>
        <w:t>t</w:t>
      </w:r>
      <w:r w:rsidR="00A0167D">
        <w:rPr>
          <w:rFonts w:ascii="Times New Roman" w:hAnsi="Times New Roman"/>
          <w:color w:val="000000"/>
          <w:sz w:val="24"/>
          <w:szCs w:val="24"/>
        </w:rPr>
        <w:t xml:space="preserve">os que se muestran en la tabla 3. </w:t>
      </w:r>
    </w:p>
    <w:p w:rsidR="00E737CA" w:rsidRDefault="00E737CA" w:rsidP="00E737CA">
      <w:pPr>
        <w:pStyle w:val="Descripcin"/>
        <w:ind w:firstLine="708"/>
        <w:rPr>
          <w:color w:val="FF0000"/>
          <w:sz w:val="24"/>
          <w:szCs w:val="24"/>
          <w:lang w:val="es-CO"/>
        </w:rPr>
      </w:pPr>
    </w:p>
    <w:p w:rsidR="00E737CA" w:rsidRDefault="00E737CA" w:rsidP="00E737CA">
      <w:pPr>
        <w:pStyle w:val="Descripcin"/>
        <w:rPr>
          <w:b w:val="0"/>
          <w:sz w:val="24"/>
          <w:szCs w:val="24"/>
        </w:rPr>
      </w:pPr>
      <w:r w:rsidRPr="00CA70C1">
        <w:rPr>
          <w:b w:val="0"/>
          <w:sz w:val="24"/>
          <w:szCs w:val="24"/>
          <w:lang w:val="es-CO"/>
        </w:rPr>
        <w:t xml:space="preserve">Tabla </w:t>
      </w:r>
      <w:r w:rsidRPr="00CA70C1">
        <w:rPr>
          <w:b w:val="0"/>
          <w:sz w:val="24"/>
          <w:szCs w:val="24"/>
        </w:rPr>
        <w:t>3</w:t>
      </w:r>
      <w:r w:rsidRPr="00CA70C1">
        <w:rPr>
          <w:b w:val="0"/>
          <w:sz w:val="24"/>
          <w:szCs w:val="24"/>
          <w:lang w:val="es-CO"/>
        </w:rPr>
        <w:t xml:space="preserve">. </w:t>
      </w:r>
      <w:r w:rsidRPr="00CA70C1">
        <w:rPr>
          <w:b w:val="0"/>
          <w:sz w:val="24"/>
          <w:szCs w:val="24"/>
        </w:rPr>
        <w:t>Prueba de Shapiro - Wilk  de normalidad para el salto CMJ y ABK en pre test y post- test, en el método por Bloque</w:t>
      </w:r>
    </w:p>
    <w:p w:rsidR="00E86726" w:rsidRPr="00E86726" w:rsidRDefault="00E86726" w:rsidP="00E86726">
      <w:pPr>
        <w:rPr>
          <w:lang w:val="es-ES" w:eastAsia="es-ES"/>
        </w:rPr>
      </w:pPr>
    </w:p>
    <w:tbl>
      <w:tblPr>
        <w:tblW w:w="8013" w:type="dxa"/>
        <w:jc w:val="center"/>
        <w:tblBorders>
          <w:top w:val="single" w:sz="12" w:space="0" w:color="4F81BD"/>
          <w:bottom w:val="single" w:sz="12" w:space="0" w:color="4F81BD"/>
          <w:insideH w:val="single" w:sz="8" w:space="0" w:color="4F81BD"/>
        </w:tblBorders>
        <w:tblCellMar>
          <w:left w:w="70" w:type="dxa"/>
          <w:right w:w="70" w:type="dxa"/>
        </w:tblCellMar>
        <w:tblLook w:val="04A0" w:firstRow="1" w:lastRow="0" w:firstColumn="1" w:lastColumn="0" w:noHBand="0" w:noVBand="1"/>
      </w:tblPr>
      <w:tblGrid>
        <w:gridCol w:w="1968"/>
        <w:gridCol w:w="1814"/>
        <w:gridCol w:w="2254"/>
        <w:gridCol w:w="1977"/>
      </w:tblGrid>
      <w:tr w:rsidR="00EF0FEB" w:rsidRPr="00614788" w:rsidTr="00D76472">
        <w:trPr>
          <w:trHeight w:val="428"/>
          <w:jc w:val="center"/>
        </w:trPr>
        <w:tc>
          <w:tcPr>
            <w:tcW w:w="1968" w:type="dxa"/>
            <w:tcBorders>
              <w:bottom w:val="single" w:sz="8" w:space="0" w:color="4F81BD"/>
            </w:tcBorders>
            <w:shd w:val="clear" w:color="000000" w:fill="D3DFEE"/>
            <w:vAlign w:val="center"/>
            <w:hideMark/>
          </w:tcPr>
          <w:p w:rsidR="00EF0FEB" w:rsidRPr="00614788" w:rsidRDefault="00EF0FEB" w:rsidP="00614788">
            <w:pPr>
              <w:jc w:val="center"/>
              <w:rPr>
                <w:rFonts w:ascii="Times New Roman" w:eastAsia="Times New Roman" w:hAnsi="Times New Roman"/>
                <w:b/>
                <w:bCs/>
                <w:color w:val="000000"/>
                <w:sz w:val="24"/>
                <w:szCs w:val="24"/>
              </w:rPr>
            </w:pPr>
          </w:p>
        </w:tc>
        <w:tc>
          <w:tcPr>
            <w:tcW w:w="1814" w:type="dxa"/>
            <w:tcBorders>
              <w:bottom w:val="single" w:sz="8" w:space="0" w:color="4F81BD"/>
            </w:tcBorders>
            <w:shd w:val="clear" w:color="000000" w:fill="D3DFEE"/>
            <w:vAlign w:val="center"/>
            <w:hideMark/>
          </w:tcPr>
          <w:p w:rsidR="00EF0FEB" w:rsidRPr="00614788" w:rsidRDefault="00EF0FEB" w:rsidP="00E737CA">
            <w:pPr>
              <w:jc w:val="center"/>
              <w:rPr>
                <w:rFonts w:ascii="Times New Roman" w:eastAsia="Times New Roman" w:hAnsi="Times New Roman"/>
                <w:color w:val="000000"/>
                <w:sz w:val="24"/>
                <w:szCs w:val="24"/>
              </w:rPr>
            </w:pPr>
            <w:r w:rsidRPr="00614788">
              <w:rPr>
                <w:rFonts w:ascii="Times New Roman" w:eastAsia="Times New Roman" w:hAnsi="Times New Roman"/>
                <w:b/>
                <w:bCs/>
                <w:color w:val="000000"/>
                <w:sz w:val="24"/>
                <w:szCs w:val="24"/>
              </w:rPr>
              <w:t>Pre-test.</w:t>
            </w:r>
          </w:p>
        </w:tc>
        <w:tc>
          <w:tcPr>
            <w:tcW w:w="2254" w:type="dxa"/>
            <w:tcBorders>
              <w:bottom w:val="single" w:sz="8" w:space="0" w:color="4F81BD"/>
            </w:tcBorders>
            <w:shd w:val="clear" w:color="000000" w:fill="D3DFEE"/>
            <w:vAlign w:val="center"/>
            <w:hideMark/>
          </w:tcPr>
          <w:p w:rsidR="00EF0FEB" w:rsidRPr="00614788" w:rsidRDefault="008B15F4" w:rsidP="00614788">
            <w:pPr>
              <w:jc w:val="center"/>
              <w:rPr>
                <w:rFonts w:ascii="Times New Roman" w:eastAsia="Times New Roman" w:hAnsi="Times New Roman"/>
                <w:b/>
                <w:bCs/>
                <w:color w:val="000000"/>
                <w:sz w:val="24"/>
                <w:szCs w:val="24"/>
              </w:rPr>
            </w:pPr>
            <w:r w:rsidRPr="00614788">
              <w:rPr>
                <w:rFonts w:ascii="Times New Roman" w:eastAsia="Times New Roman" w:hAnsi="Times New Roman"/>
                <w:b/>
                <w:bCs/>
                <w:color w:val="000000"/>
                <w:sz w:val="24"/>
                <w:szCs w:val="24"/>
              </w:rPr>
              <w:t>Po</w:t>
            </w:r>
            <w:r>
              <w:rPr>
                <w:rFonts w:ascii="Times New Roman" w:eastAsia="Times New Roman" w:hAnsi="Times New Roman"/>
                <w:b/>
                <w:bCs/>
                <w:color w:val="000000"/>
                <w:sz w:val="24"/>
                <w:szCs w:val="24"/>
              </w:rPr>
              <w:t>s</w:t>
            </w:r>
            <w:r w:rsidRPr="00614788">
              <w:rPr>
                <w:rFonts w:ascii="Times New Roman" w:eastAsia="Times New Roman" w:hAnsi="Times New Roman"/>
                <w:b/>
                <w:bCs/>
                <w:color w:val="000000"/>
                <w:sz w:val="24"/>
                <w:szCs w:val="24"/>
              </w:rPr>
              <w:t>t-test.</w:t>
            </w:r>
          </w:p>
        </w:tc>
        <w:tc>
          <w:tcPr>
            <w:tcW w:w="1977" w:type="dxa"/>
            <w:tcBorders>
              <w:bottom w:val="single" w:sz="8" w:space="0" w:color="4F81BD"/>
            </w:tcBorders>
            <w:shd w:val="clear" w:color="000000" w:fill="D3DFEE"/>
            <w:vAlign w:val="center"/>
            <w:hideMark/>
          </w:tcPr>
          <w:p w:rsidR="00EF0FEB" w:rsidRPr="008B15F4" w:rsidRDefault="008B15F4" w:rsidP="008B15F4">
            <w:pPr>
              <w:jc w:val="center"/>
              <w:rPr>
                <w:rFonts w:ascii="Times New Roman" w:eastAsia="Times New Roman" w:hAnsi="Times New Roman"/>
                <w:b/>
                <w:color w:val="000000"/>
                <w:sz w:val="24"/>
                <w:szCs w:val="24"/>
              </w:rPr>
            </w:pPr>
            <w:r w:rsidRPr="008B15F4">
              <w:rPr>
                <w:rFonts w:ascii="Times New Roman" w:eastAsia="Times New Roman" w:hAnsi="Times New Roman"/>
                <w:b/>
                <w:color w:val="000000"/>
                <w:sz w:val="24"/>
                <w:szCs w:val="24"/>
              </w:rPr>
              <w:t>Diferencia</w:t>
            </w:r>
          </w:p>
        </w:tc>
      </w:tr>
      <w:tr w:rsidR="00CA70C1" w:rsidRPr="00614788" w:rsidTr="00D76472">
        <w:trPr>
          <w:trHeight w:val="428"/>
          <w:jc w:val="center"/>
        </w:trPr>
        <w:tc>
          <w:tcPr>
            <w:tcW w:w="1968" w:type="dxa"/>
            <w:tcBorders>
              <w:top w:val="single" w:sz="8" w:space="0" w:color="4F81BD"/>
              <w:bottom w:val="single" w:sz="8" w:space="0" w:color="4F81BD"/>
            </w:tcBorders>
            <w:shd w:val="clear" w:color="000000" w:fill="auto"/>
            <w:vAlign w:val="center"/>
            <w:hideMark/>
          </w:tcPr>
          <w:p w:rsidR="00CA70C1" w:rsidRPr="00614788" w:rsidRDefault="00CA70C1" w:rsidP="00EF0FEB">
            <w:pPr>
              <w:jc w:val="center"/>
              <w:rPr>
                <w:rFonts w:ascii="Times New Roman" w:eastAsia="Times New Roman" w:hAnsi="Times New Roman"/>
                <w:b/>
                <w:bCs/>
                <w:color w:val="000000"/>
                <w:sz w:val="24"/>
                <w:szCs w:val="24"/>
              </w:rPr>
            </w:pPr>
            <w:r w:rsidRPr="00614788">
              <w:rPr>
                <w:rFonts w:ascii="Times New Roman" w:eastAsia="Times New Roman" w:hAnsi="Times New Roman"/>
                <w:b/>
                <w:bCs/>
                <w:color w:val="000000"/>
                <w:sz w:val="24"/>
                <w:szCs w:val="24"/>
              </w:rPr>
              <w:t xml:space="preserve">CMJ </w:t>
            </w:r>
          </w:p>
        </w:tc>
        <w:tc>
          <w:tcPr>
            <w:tcW w:w="1814" w:type="dxa"/>
            <w:tcBorders>
              <w:top w:val="single" w:sz="8" w:space="0" w:color="4F81BD"/>
              <w:bottom w:val="single" w:sz="8" w:space="0" w:color="4F81BD"/>
            </w:tcBorders>
            <w:shd w:val="clear" w:color="000000" w:fill="auto"/>
            <w:vAlign w:val="center"/>
            <w:hideMark/>
          </w:tcPr>
          <w:p w:rsidR="00CA70C1" w:rsidRPr="00614788" w:rsidRDefault="00CA70C1" w:rsidP="00E737CA">
            <w:pPr>
              <w:jc w:val="center"/>
              <w:rPr>
                <w:rFonts w:ascii="Times New Roman" w:eastAsia="Times New Roman" w:hAnsi="Times New Roman"/>
                <w:color w:val="000000"/>
                <w:sz w:val="24"/>
                <w:szCs w:val="24"/>
              </w:rPr>
            </w:pPr>
            <w:r w:rsidRPr="00614788">
              <w:rPr>
                <w:rFonts w:ascii="Times New Roman" w:eastAsia="Times New Roman" w:hAnsi="Times New Roman"/>
                <w:color w:val="000000"/>
                <w:sz w:val="24"/>
                <w:szCs w:val="24"/>
              </w:rPr>
              <w:t>0,595</w:t>
            </w:r>
          </w:p>
        </w:tc>
        <w:tc>
          <w:tcPr>
            <w:tcW w:w="2254" w:type="dxa"/>
            <w:tcBorders>
              <w:top w:val="single" w:sz="8" w:space="0" w:color="4F81BD"/>
              <w:bottom w:val="single" w:sz="8" w:space="0" w:color="4F81BD"/>
            </w:tcBorders>
            <w:shd w:val="clear" w:color="000000" w:fill="auto"/>
            <w:vAlign w:val="center"/>
            <w:hideMark/>
          </w:tcPr>
          <w:p w:rsidR="00CA70C1" w:rsidRPr="00614788" w:rsidRDefault="008B15F4" w:rsidP="00614788">
            <w:pPr>
              <w:jc w:val="center"/>
              <w:rPr>
                <w:rFonts w:ascii="Times New Roman" w:eastAsia="Times New Roman" w:hAnsi="Times New Roman"/>
                <w:b/>
                <w:bCs/>
                <w:color w:val="000000"/>
                <w:sz w:val="24"/>
                <w:szCs w:val="24"/>
              </w:rPr>
            </w:pPr>
            <w:r w:rsidRPr="00614788">
              <w:rPr>
                <w:rFonts w:ascii="Times New Roman" w:eastAsia="Times New Roman" w:hAnsi="Times New Roman"/>
                <w:color w:val="000000"/>
                <w:sz w:val="24"/>
                <w:szCs w:val="24"/>
              </w:rPr>
              <w:t>0,98</w:t>
            </w:r>
          </w:p>
        </w:tc>
        <w:tc>
          <w:tcPr>
            <w:tcW w:w="1977" w:type="dxa"/>
            <w:tcBorders>
              <w:top w:val="single" w:sz="8" w:space="0" w:color="4F81BD"/>
              <w:bottom w:val="single" w:sz="8" w:space="0" w:color="4F81BD"/>
            </w:tcBorders>
            <w:shd w:val="clear" w:color="000000" w:fill="auto"/>
            <w:vAlign w:val="center"/>
            <w:hideMark/>
          </w:tcPr>
          <w:p w:rsidR="00CA70C1" w:rsidRPr="00614788" w:rsidRDefault="008B15F4" w:rsidP="00E737CA">
            <w:pPr>
              <w:jc w:val="center"/>
              <w:rPr>
                <w:rFonts w:ascii="Times New Roman" w:eastAsia="Times New Roman" w:hAnsi="Times New Roman"/>
                <w:color w:val="000000"/>
                <w:sz w:val="24"/>
                <w:szCs w:val="24"/>
              </w:rPr>
            </w:pPr>
            <w:r w:rsidRPr="00614788">
              <w:rPr>
                <w:rFonts w:ascii="Times New Roman" w:eastAsia="Times New Roman" w:hAnsi="Times New Roman"/>
                <w:color w:val="000000"/>
                <w:sz w:val="24"/>
                <w:szCs w:val="24"/>
              </w:rPr>
              <w:t>0,09</w:t>
            </w:r>
          </w:p>
        </w:tc>
      </w:tr>
      <w:tr w:rsidR="00EF0FEB" w:rsidRPr="00614788" w:rsidTr="00D76472">
        <w:trPr>
          <w:trHeight w:val="428"/>
          <w:jc w:val="center"/>
        </w:trPr>
        <w:tc>
          <w:tcPr>
            <w:tcW w:w="1968" w:type="dxa"/>
            <w:tcBorders>
              <w:top w:val="single" w:sz="8" w:space="0" w:color="4F81BD"/>
            </w:tcBorders>
            <w:shd w:val="clear" w:color="auto" w:fill="auto"/>
            <w:vAlign w:val="center"/>
            <w:hideMark/>
          </w:tcPr>
          <w:p w:rsidR="00EF0FEB" w:rsidRPr="00614788" w:rsidRDefault="008B15F4" w:rsidP="00614788">
            <w:pPr>
              <w:jc w:val="center"/>
              <w:rPr>
                <w:rFonts w:ascii="Times New Roman" w:eastAsia="Times New Roman" w:hAnsi="Times New Roman"/>
                <w:b/>
                <w:bCs/>
                <w:color w:val="000000"/>
                <w:sz w:val="24"/>
                <w:szCs w:val="24"/>
              </w:rPr>
            </w:pPr>
            <w:r w:rsidRPr="00614788">
              <w:rPr>
                <w:rFonts w:ascii="Times New Roman" w:eastAsia="Times New Roman" w:hAnsi="Times New Roman"/>
                <w:b/>
                <w:bCs/>
                <w:color w:val="000000"/>
                <w:sz w:val="24"/>
                <w:szCs w:val="24"/>
              </w:rPr>
              <w:t>ABK</w:t>
            </w:r>
          </w:p>
        </w:tc>
        <w:tc>
          <w:tcPr>
            <w:tcW w:w="1814" w:type="dxa"/>
            <w:tcBorders>
              <w:top w:val="single" w:sz="8" w:space="0" w:color="4F81BD"/>
            </w:tcBorders>
            <w:shd w:val="clear" w:color="auto" w:fill="auto"/>
            <w:vAlign w:val="center"/>
            <w:hideMark/>
          </w:tcPr>
          <w:p w:rsidR="00EF0FEB" w:rsidRPr="00614788" w:rsidRDefault="008B15F4" w:rsidP="00E737CA">
            <w:pPr>
              <w:jc w:val="center"/>
              <w:rPr>
                <w:rFonts w:ascii="Times New Roman" w:eastAsia="Times New Roman" w:hAnsi="Times New Roman"/>
                <w:color w:val="000000"/>
                <w:sz w:val="24"/>
                <w:szCs w:val="24"/>
              </w:rPr>
            </w:pPr>
            <w:r w:rsidRPr="00614788">
              <w:rPr>
                <w:rFonts w:ascii="Times New Roman" w:eastAsia="Times New Roman" w:hAnsi="Times New Roman"/>
                <w:color w:val="000000"/>
                <w:sz w:val="24"/>
                <w:szCs w:val="24"/>
              </w:rPr>
              <w:t>0,084</w:t>
            </w:r>
          </w:p>
        </w:tc>
        <w:tc>
          <w:tcPr>
            <w:tcW w:w="2254" w:type="dxa"/>
            <w:tcBorders>
              <w:top w:val="single" w:sz="8" w:space="0" w:color="4F81BD"/>
            </w:tcBorders>
            <w:shd w:val="clear" w:color="auto" w:fill="auto"/>
            <w:vAlign w:val="center"/>
            <w:hideMark/>
          </w:tcPr>
          <w:p w:rsidR="00EF0FEB" w:rsidRPr="00614788" w:rsidRDefault="008B15F4" w:rsidP="00614788">
            <w:pPr>
              <w:jc w:val="center"/>
              <w:rPr>
                <w:rFonts w:ascii="Times New Roman" w:eastAsia="Times New Roman" w:hAnsi="Times New Roman"/>
                <w:b/>
                <w:bCs/>
                <w:color w:val="000000"/>
                <w:sz w:val="24"/>
                <w:szCs w:val="24"/>
              </w:rPr>
            </w:pPr>
            <w:r w:rsidRPr="00614788">
              <w:rPr>
                <w:rFonts w:ascii="Times New Roman" w:eastAsia="Times New Roman" w:hAnsi="Times New Roman"/>
                <w:color w:val="000000"/>
                <w:sz w:val="24"/>
                <w:szCs w:val="24"/>
              </w:rPr>
              <w:t>0,163</w:t>
            </w:r>
          </w:p>
        </w:tc>
        <w:tc>
          <w:tcPr>
            <w:tcW w:w="1977" w:type="dxa"/>
            <w:tcBorders>
              <w:top w:val="single" w:sz="8" w:space="0" w:color="4F81BD"/>
            </w:tcBorders>
            <w:shd w:val="clear" w:color="auto" w:fill="auto"/>
            <w:vAlign w:val="center"/>
            <w:hideMark/>
          </w:tcPr>
          <w:p w:rsidR="00EF0FEB" w:rsidRPr="00614788" w:rsidRDefault="008B15F4" w:rsidP="00E737CA">
            <w:pPr>
              <w:jc w:val="center"/>
              <w:rPr>
                <w:rFonts w:ascii="Times New Roman" w:eastAsia="Times New Roman" w:hAnsi="Times New Roman"/>
                <w:color w:val="000000"/>
                <w:sz w:val="24"/>
                <w:szCs w:val="24"/>
              </w:rPr>
            </w:pPr>
            <w:r w:rsidRPr="00614788">
              <w:rPr>
                <w:rFonts w:ascii="Times New Roman" w:eastAsia="Times New Roman" w:hAnsi="Times New Roman"/>
                <w:color w:val="000000"/>
                <w:sz w:val="24"/>
                <w:szCs w:val="24"/>
              </w:rPr>
              <w:t>0,119</w:t>
            </w:r>
          </w:p>
        </w:tc>
      </w:tr>
    </w:tbl>
    <w:p w:rsidR="00A0167D" w:rsidRDefault="00A0167D" w:rsidP="00A0167D">
      <w:pPr>
        <w:autoSpaceDE w:val="0"/>
        <w:autoSpaceDN w:val="0"/>
        <w:adjustRightInd w:val="0"/>
        <w:spacing w:line="360" w:lineRule="auto"/>
        <w:jc w:val="both"/>
        <w:rPr>
          <w:rFonts w:ascii="Times New Roman" w:hAnsi="Times New Roman"/>
          <w:color w:val="000000"/>
          <w:sz w:val="24"/>
          <w:szCs w:val="24"/>
        </w:rPr>
      </w:pPr>
    </w:p>
    <w:p w:rsidR="00EF0FEB" w:rsidRDefault="00EF0FEB" w:rsidP="00A0167D">
      <w:pPr>
        <w:autoSpaceDE w:val="0"/>
        <w:autoSpaceDN w:val="0"/>
        <w:adjustRightInd w:val="0"/>
        <w:spacing w:line="360" w:lineRule="auto"/>
        <w:jc w:val="both"/>
        <w:rPr>
          <w:rFonts w:ascii="Times New Roman" w:hAnsi="Times New Roman"/>
          <w:color w:val="000000"/>
          <w:sz w:val="24"/>
          <w:szCs w:val="24"/>
        </w:rPr>
      </w:pPr>
    </w:p>
    <w:p w:rsidR="00614788" w:rsidRDefault="00614788" w:rsidP="00614788">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Los resultados de la prueba de Shapiro – Wilk, Tabla 4, se observa que el P-valor (Sig) para los datos (saltos) de la variable CMJ pre-test es de 0.931 y para ABK pre test </w:t>
      </w:r>
      <w:r w:rsidRPr="00FF17C4">
        <w:rPr>
          <w:rFonts w:ascii="Times New Roman" w:hAnsi="Times New Roman"/>
          <w:color w:val="000000"/>
          <w:sz w:val="24"/>
          <w:szCs w:val="24"/>
        </w:rPr>
        <w:t xml:space="preserve">es </w:t>
      </w:r>
      <w:r w:rsidRPr="00FF17C4">
        <w:rPr>
          <w:rFonts w:ascii="Times New Roman" w:eastAsia="Times New Roman" w:hAnsi="Times New Roman"/>
          <w:color w:val="000000"/>
          <w:sz w:val="24"/>
          <w:szCs w:val="24"/>
        </w:rPr>
        <w:t>0,484, los</w:t>
      </w:r>
      <w:r>
        <w:rPr>
          <w:rFonts w:ascii="Arial" w:eastAsia="Times New Roman" w:hAnsi="Arial" w:cs="Arial"/>
          <w:color w:val="000000"/>
          <w:sz w:val="18"/>
          <w:szCs w:val="18"/>
        </w:rPr>
        <w:t xml:space="preserve"> </w:t>
      </w:r>
      <w:r>
        <w:rPr>
          <w:rFonts w:ascii="Times New Roman" w:hAnsi="Times New Roman"/>
          <w:color w:val="000000"/>
          <w:sz w:val="24"/>
          <w:szCs w:val="24"/>
        </w:rPr>
        <w:t>cuales son mayor que 0.05, por lo tanto esta variable se distribuye normalmente; de manera semejante,  el P-valor (Sig) para los datos de la variable CMJ post-test es de 0.256 y para el ABK post-test es 0,522, los cuales son  mayor a 0.05, por lo tanto esta variable también se distribuye normalmente; finalmente, el P-valor (Sig) para los datos de la variable en la diferencia CMJ y ABK para el método de pliometría es de 0.72 el cual es mayor que 0.05, por lo tanto la variable Diferencia presenta una distribución normal.</w:t>
      </w:r>
    </w:p>
    <w:p w:rsidR="00E737CA" w:rsidRDefault="00E737CA" w:rsidP="00A0167D">
      <w:pPr>
        <w:autoSpaceDE w:val="0"/>
        <w:autoSpaceDN w:val="0"/>
        <w:adjustRightInd w:val="0"/>
        <w:spacing w:line="360" w:lineRule="auto"/>
        <w:jc w:val="both"/>
        <w:rPr>
          <w:rFonts w:ascii="Times New Roman" w:hAnsi="Times New Roman"/>
          <w:color w:val="000000"/>
          <w:sz w:val="24"/>
          <w:szCs w:val="24"/>
        </w:rPr>
      </w:pPr>
    </w:p>
    <w:p w:rsidR="00614788" w:rsidRDefault="00614788" w:rsidP="00614788">
      <w:pPr>
        <w:pStyle w:val="Descripcin"/>
        <w:rPr>
          <w:b w:val="0"/>
          <w:sz w:val="24"/>
          <w:szCs w:val="24"/>
        </w:rPr>
      </w:pPr>
      <w:r w:rsidRPr="002168D1">
        <w:rPr>
          <w:b w:val="0"/>
          <w:sz w:val="24"/>
          <w:szCs w:val="24"/>
        </w:rPr>
        <w:t xml:space="preserve">Tabla </w:t>
      </w:r>
      <w:r w:rsidRPr="002168D1">
        <w:rPr>
          <w:b w:val="0"/>
          <w:sz w:val="24"/>
          <w:szCs w:val="24"/>
        </w:rPr>
        <w:fldChar w:fldCharType="begin"/>
      </w:r>
      <w:r w:rsidRPr="002168D1">
        <w:rPr>
          <w:b w:val="0"/>
          <w:sz w:val="24"/>
          <w:szCs w:val="24"/>
        </w:rPr>
        <w:instrText xml:space="preserve"> SEQ Tabla \* ARABIC </w:instrText>
      </w:r>
      <w:r w:rsidRPr="002168D1">
        <w:rPr>
          <w:b w:val="0"/>
          <w:sz w:val="24"/>
          <w:szCs w:val="24"/>
        </w:rPr>
        <w:fldChar w:fldCharType="separate"/>
      </w:r>
      <w:r w:rsidRPr="002168D1">
        <w:rPr>
          <w:b w:val="0"/>
          <w:noProof/>
          <w:sz w:val="24"/>
          <w:szCs w:val="24"/>
        </w:rPr>
        <w:t>4</w:t>
      </w:r>
      <w:r w:rsidRPr="002168D1">
        <w:rPr>
          <w:b w:val="0"/>
          <w:sz w:val="24"/>
          <w:szCs w:val="24"/>
        </w:rPr>
        <w:fldChar w:fldCharType="end"/>
      </w:r>
      <w:r w:rsidRPr="002168D1">
        <w:rPr>
          <w:b w:val="0"/>
          <w:sz w:val="24"/>
          <w:szCs w:val="24"/>
        </w:rPr>
        <w:t xml:space="preserve">. </w:t>
      </w:r>
      <w:r w:rsidRPr="008F4F53">
        <w:rPr>
          <w:b w:val="0"/>
          <w:sz w:val="24"/>
          <w:szCs w:val="24"/>
        </w:rPr>
        <w:t>Prueba de Shapiro - Wilk  de normalidad para el salto CMJ</w:t>
      </w:r>
      <w:r>
        <w:rPr>
          <w:b w:val="0"/>
          <w:sz w:val="24"/>
          <w:szCs w:val="24"/>
        </w:rPr>
        <w:t xml:space="preserve"> y ABK en el pre-test y post-test.</w:t>
      </w:r>
      <w:r w:rsidRPr="00614788">
        <w:rPr>
          <w:b w:val="0"/>
          <w:sz w:val="24"/>
          <w:szCs w:val="24"/>
        </w:rPr>
        <w:t xml:space="preserve"> </w:t>
      </w:r>
      <w:r>
        <w:rPr>
          <w:b w:val="0"/>
          <w:sz w:val="24"/>
          <w:szCs w:val="24"/>
        </w:rPr>
        <w:t>En el método por pliometría</w:t>
      </w:r>
      <w:r w:rsidR="008B15F4">
        <w:rPr>
          <w:b w:val="0"/>
          <w:sz w:val="24"/>
          <w:szCs w:val="24"/>
        </w:rPr>
        <w:t>.</w:t>
      </w:r>
    </w:p>
    <w:p w:rsidR="008B15F4" w:rsidRPr="008B15F4" w:rsidRDefault="008B15F4" w:rsidP="008B15F4">
      <w:pPr>
        <w:rPr>
          <w:lang w:val="es-ES" w:eastAsia="es-ES"/>
        </w:rPr>
      </w:pPr>
    </w:p>
    <w:tbl>
      <w:tblPr>
        <w:tblW w:w="8073" w:type="dxa"/>
        <w:jc w:val="center"/>
        <w:tblBorders>
          <w:top w:val="single" w:sz="12" w:space="0" w:color="4F81BD"/>
          <w:bottom w:val="single" w:sz="12" w:space="0" w:color="4F81BD"/>
          <w:insideH w:val="single" w:sz="8" w:space="0" w:color="4F81BD"/>
        </w:tblBorders>
        <w:tblCellMar>
          <w:left w:w="70" w:type="dxa"/>
          <w:right w:w="70" w:type="dxa"/>
        </w:tblCellMar>
        <w:tblLook w:val="04A0" w:firstRow="1" w:lastRow="0" w:firstColumn="1" w:lastColumn="0" w:noHBand="0" w:noVBand="1"/>
      </w:tblPr>
      <w:tblGrid>
        <w:gridCol w:w="1983"/>
        <w:gridCol w:w="1827"/>
        <w:gridCol w:w="2271"/>
        <w:gridCol w:w="1992"/>
      </w:tblGrid>
      <w:tr w:rsidR="008B15F4" w:rsidRPr="00614788" w:rsidTr="00D76472">
        <w:trPr>
          <w:trHeight w:val="442"/>
          <w:jc w:val="center"/>
        </w:trPr>
        <w:tc>
          <w:tcPr>
            <w:tcW w:w="1983" w:type="dxa"/>
            <w:tcBorders>
              <w:bottom w:val="single" w:sz="8" w:space="0" w:color="4F81BD"/>
            </w:tcBorders>
            <w:shd w:val="clear" w:color="000000" w:fill="D3DFEE"/>
            <w:vAlign w:val="center"/>
            <w:hideMark/>
          </w:tcPr>
          <w:p w:rsidR="008B15F4" w:rsidRPr="00614788" w:rsidRDefault="008B15F4" w:rsidP="00D76472">
            <w:pPr>
              <w:rPr>
                <w:rFonts w:ascii="Times New Roman" w:eastAsia="Times New Roman" w:hAnsi="Times New Roman"/>
                <w:b/>
                <w:bCs/>
                <w:color w:val="000000"/>
                <w:sz w:val="24"/>
                <w:szCs w:val="24"/>
              </w:rPr>
            </w:pPr>
          </w:p>
        </w:tc>
        <w:tc>
          <w:tcPr>
            <w:tcW w:w="1827" w:type="dxa"/>
            <w:tcBorders>
              <w:bottom w:val="single" w:sz="8" w:space="0" w:color="4F81BD"/>
            </w:tcBorders>
            <w:shd w:val="clear" w:color="000000" w:fill="D3DFEE"/>
            <w:vAlign w:val="center"/>
            <w:hideMark/>
          </w:tcPr>
          <w:p w:rsidR="008B15F4" w:rsidRPr="00614788" w:rsidRDefault="008B15F4" w:rsidP="0022295E">
            <w:pPr>
              <w:jc w:val="center"/>
              <w:rPr>
                <w:rFonts w:ascii="Times New Roman" w:eastAsia="Times New Roman" w:hAnsi="Times New Roman"/>
                <w:color w:val="000000"/>
                <w:sz w:val="24"/>
                <w:szCs w:val="24"/>
              </w:rPr>
            </w:pPr>
            <w:r w:rsidRPr="00614788">
              <w:rPr>
                <w:rFonts w:ascii="Times New Roman" w:eastAsia="Times New Roman" w:hAnsi="Times New Roman"/>
                <w:b/>
                <w:bCs/>
                <w:color w:val="000000"/>
                <w:sz w:val="24"/>
                <w:szCs w:val="24"/>
              </w:rPr>
              <w:t>Pre-test.</w:t>
            </w:r>
          </w:p>
        </w:tc>
        <w:tc>
          <w:tcPr>
            <w:tcW w:w="2271" w:type="dxa"/>
            <w:tcBorders>
              <w:bottom w:val="single" w:sz="8" w:space="0" w:color="4F81BD"/>
            </w:tcBorders>
            <w:shd w:val="clear" w:color="000000" w:fill="D3DFEE"/>
            <w:vAlign w:val="center"/>
            <w:hideMark/>
          </w:tcPr>
          <w:p w:rsidR="008B15F4" w:rsidRPr="00614788" w:rsidRDefault="008B15F4" w:rsidP="0022295E">
            <w:pPr>
              <w:jc w:val="center"/>
              <w:rPr>
                <w:rFonts w:ascii="Times New Roman" w:eastAsia="Times New Roman" w:hAnsi="Times New Roman"/>
                <w:b/>
                <w:bCs/>
                <w:color w:val="000000"/>
                <w:sz w:val="24"/>
                <w:szCs w:val="24"/>
              </w:rPr>
            </w:pPr>
            <w:r w:rsidRPr="00614788">
              <w:rPr>
                <w:rFonts w:ascii="Times New Roman" w:eastAsia="Times New Roman" w:hAnsi="Times New Roman"/>
                <w:b/>
                <w:bCs/>
                <w:color w:val="000000"/>
                <w:sz w:val="24"/>
                <w:szCs w:val="24"/>
              </w:rPr>
              <w:t>Po</w:t>
            </w:r>
            <w:r>
              <w:rPr>
                <w:rFonts w:ascii="Times New Roman" w:eastAsia="Times New Roman" w:hAnsi="Times New Roman"/>
                <w:b/>
                <w:bCs/>
                <w:color w:val="000000"/>
                <w:sz w:val="24"/>
                <w:szCs w:val="24"/>
              </w:rPr>
              <w:t>s</w:t>
            </w:r>
            <w:r w:rsidRPr="00614788">
              <w:rPr>
                <w:rFonts w:ascii="Times New Roman" w:eastAsia="Times New Roman" w:hAnsi="Times New Roman"/>
                <w:b/>
                <w:bCs/>
                <w:color w:val="000000"/>
                <w:sz w:val="24"/>
                <w:szCs w:val="24"/>
              </w:rPr>
              <w:t>t-test.</w:t>
            </w:r>
          </w:p>
        </w:tc>
        <w:tc>
          <w:tcPr>
            <w:tcW w:w="1992" w:type="dxa"/>
            <w:tcBorders>
              <w:bottom w:val="single" w:sz="8" w:space="0" w:color="4F81BD"/>
            </w:tcBorders>
            <w:shd w:val="clear" w:color="000000" w:fill="D3DFEE"/>
            <w:vAlign w:val="center"/>
            <w:hideMark/>
          </w:tcPr>
          <w:p w:rsidR="008B15F4" w:rsidRPr="008B15F4" w:rsidRDefault="008B15F4" w:rsidP="0022295E">
            <w:pPr>
              <w:jc w:val="center"/>
              <w:rPr>
                <w:rFonts w:ascii="Times New Roman" w:eastAsia="Times New Roman" w:hAnsi="Times New Roman"/>
                <w:b/>
                <w:color w:val="000000"/>
                <w:sz w:val="24"/>
                <w:szCs w:val="24"/>
              </w:rPr>
            </w:pPr>
            <w:r w:rsidRPr="008B15F4">
              <w:rPr>
                <w:rFonts w:ascii="Times New Roman" w:eastAsia="Times New Roman" w:hAnsi="Times New Roman"/>
                <w:b/>
                <w:color w:val="000000"/>
                <w:sz w:val="24"/>
                <w:szCs w:val="24"/>
              </w:rPr>
              <w:t>Diferencia</w:t>
            </w:r>
          </w:p>
        </w:tc>
      </w:tr>
      <w:tr w:rsidR="00D76472" w:rsidRPr="00614788" w:rsidTr="00D76472">
        <w:trPr>
          <w:trHeight w:val="442"/>
          <w:jc w:val="center"/>
        </w:trPr>
        <w:tc>
          <w:tcPr>
            <w:tcW w:w="1983" w:type="dxa"/>
            <w:tcBorders>
              <w:top w:val="single" w:sz="8" w:space="0" w:color="4F81BD"/>
              <w:bottom w:val="single" w:sz="8" w:space="0" w:color="4F81BD"/>
            </w:tcBorders>
            <w:shd w:val="clear" w:color="000000" w:fill="auto"/>
            <w:vAlign w:val="center"/>
            <w:hideMark/>
          </w:tcPr>
          <w:p w:rsidR="008B15F4" w:rsidRPr="00614788" w:rsidRDefault="008B15F4" w:rsidP="0022295E">
            <w:pPr>
              <w:jc w:val="center"/>
              <w:rPr>
                <w:rFonts w:ascii="Times New Roman" w:eastAsia="Times New Roman" w:hAnsi="Times New Roman"/>
                <w:b/>
                <w:bCs/>
                <w:color w:val="000000"/>
                <w:sz w:val="24"/>
                <w:szCs w:val="24"/>
              </w:rPr>
            </w:pPr>
            <w:r w:rsidRPr="00614788">
              <w:rPr>
                <w:rFonts w:ascii="Times New Roman" w:eastAsia="Times New Roman" w:hAnsi="Times New Roman"/>
                <w:b/>
                <w:bCs/>
                <w:color w:val="000000"/>
                <w:sz w:val="24"/>
                <w:szCs w:val="24"/>
              </w:rPr>
              <w:t xml:space="preserve">CMJ </w:t>
            </w:r>
          </w:p>
        </w:tc>
        <w:tc>
          <w:tcPr>
            <w:tcW w:w="1827" w:type="dxa"/>
            <w:tcBorders>
              <w:top w:val="single" w:sz="8" w:space="0" w:color="4F81BD"/>
              <w:bottom w:val="single" w:sz="8" w:space="0" w:color="4F81BD"/>
            </w:tcBorders>
            <w:shd w:val="clear" w:color="000000" w:fill="auto"/>
            <w:vAlign w:val="center"/>
            <w:hideMark/>
          </w:tcPr>
          <w:p w:rsidR="008B15F4" w:rsidRPr="00614788" w:rsidRDefault="008B15F4" w:rsidP="0022295E">
            <w:pPr>
              <w:jc w:val="center"/>
              <w:rPr>
                <w:rFonts w:ascii="Times New Roman" w:eastAsia="Times New Roman" w:hAnsi="Times New Roman"/>
                <w:color w:val="000000"/>
                <w:sz w:val="24"/>
                <w:szCs w:val="24"/>
              </w:rPr>
            </w:pPr>
            <w:r w:rsidRPr="00CA70C1">
              <w:rPr>
                <w:rFonts w:ascii="Times New Roman" w:eastAsia="Times New Roman" w:hAnsi="Times New Roman"/>
                <w:color w:val="000000"/>
                <w:sz w:val="24"/>
                <w:szCs w:val="24"/>
              </w:rPr>
              <w:t>0,931</w:t>
            </w:r>
          </w:p>
        </w:tc>
        <w:tc>
          <w:tcPr>
            <w:tcW w:w="2271" w:type="dxa"/>
            <w:tcBorders>
              <w:top w:val="single" w:sz="8" w:space="0" w:color="4F81BD"/>
              <w:bottom w:val="single" w:sz="8" w:space="0" w:color="4F81BD"/>
            </w:tcBorders>
            <w:shd w:val="clear" w:color="000000" w:fill="auto"/>
            <w:vAlign w:val="center"/>
            <w:hideMark/>
          </w:tcPr>
          <w:p w:rsidR="008B15F4" w:rsidRPr="00614788" w:rsidRDefault="008B15F4" w:rsidP="0022295E">
            <w:pPr>
              <w:jc w:val="center"/>
              <w:rPr>
                <w:rFonts w:ascii="Times New Roman" w:eastAsia="Times New Roman" w:hAnsi="Times New Roman"/>
                <w:b/>
                <w:bCs/>
                <w:color w:val="000000"/>
                <w:sz w:val="24"/>
                <w:szCs w:val="24"/>
              </w:rPr>
            </w:pPr>
            <w:r w:rsidRPr="00CA70C1">
              <w:rPr>
                <w:rFonts w:ascii="Times New Roman" w:eastAsia="Times New Roman" w:hAnsi="Times New Roman"/>
                <w:color w:val="000000"/>
                <w:sz w:val="24"/>
                <w:szCs w:val="24"/>
              </w:rPr>
              <w:t>0,256</w:t>
            </w:r>
          </w:p>
        </w:tc>
        <w:tc>
          <w:tcPr>
            <w:tcW w:w="1992" w:type="dxa"/>
            <w:tcBorders>
              <w:top w:val="single" w:sz="8" w:space="0" w:color="4F81BD"/>
              <w:bottom w:val="single" w:sz="8" w:space="0" w:color="4F81BD"/>
            </w:tcBorders>
            <w:shd w:val="clear" w:color="000000" w:fill="auto"/>
            <w:vAlign w:val="center"/>
            <w:hideMark/>
          </w:tcPr>
          <w:p w:rsidR="008B15F4" w:rsidRPr="00614788" w:rsidRDefault="008B15F4" w:rsidP="0022295E">
            <w:pPr>
              <w:jc w:val="center"/>
              <w:rPr>
                <w:rFonts w:ascii="Times New Roman" w:eastAsia="Times New Roman" w:hAnsi="Times New Roman"/>
                <w:color w:val="000000"/>
                <w:sz w:val="24"/>
                <w:szCs w:val="24"/>
              </w:rPr>
            </w:pPr>
            <w:r w:rsidRPr="00CA70C1">
              <w:rPr>
                <w:rFonts w:ascii="Times New Roman" w:eastAsia="Times New Roman" w:hAnsi="Times New Roman"/>
                <w:color w:val="000000"/>
                <w:sz w:val="24"/>
                <w:szCs w:val="24"/>
              </w:rPr>
              <w:t>0,72</w:t>
            </w:r>
          </w:p>
        </w:tc>
      </w:tr>
      <w:tr w:rsidR="008B15F4" w:rsidRPr="00614788" w:rsidTr="00D76472">
        <w:trPr>
          <w:trHeight w:val="442"/>
          <w:jc w:val="center"/>
        </w:trPr>
        <w:tc>
          <w:tcPr>
            <w:tcW w:w="1983" w:type="dxa"/>
            <w:tcBorders>
              <w:top w:val="single" w:sz="8" w:space="0" w:color="4F81BD"/>
            </w:tcBorders>
            <w:shd w:val="clear" w:color="auto" w:fill="auto"/>
            <w:vAlign w:val="center"/>
            <w:hideMark/>
          </w:tcPr>
          <w:p w:rsidR="008B15F4" w:rsidRPr="00614788" w:rsidRDefault="008B15F4" w:rsidP="0022295E">
            <w:pPr>
              <w:jc w:val="center"/>
              <w:rPr>
                <w:rFonts w:ascii="Times New Roman" w:eastAsia="Times New Roman" w:hAnsi="Times New Roman"/>
                <w:b/>
                <w:bCs/>
                <w:color w:val="000000"/>
                <w:sz w:val="24"/>
                <w:szCs w:val="24"/>
              </w:rPr>
            </w:pPr>
            <w:r w:rsidRPr="00614788">
              <w:rPr>
                <w:rFonts w:ascii="Times New Roman" w:eastAsia="Times New Roman" w:hAnsi="Times New Roman"/>
                <w:b/>
                <w:bCs/>
                <w:color w:val="000000"/>
                <w:sz w:val="24"/>
                <w:szCs w:val="24"/>
              </w:rPr>
              <w:t>ABK</w:t>
            </w:r>
          </w:p>
        </w:tc>
        <w:tc>
          <w:tcPr>
            <w:tcW w:w="1827" w:type="dxa"/>
            <w:tcBorders>
              <w:top w:val="single" w:sz="8" w:space="0" w:color="4F81BD"/>
            </w:tcBorders>
            <w:shd w:val="clear" w:color="auto" w:fill="auto"/>
            <w:vAlign w:val="center"/>
            <w:hideMark/>
          </w:tcPr>
          <w:p w:rsidR="008B15F4" w:rsidRPr="00614788" w:rsidRDefault="008B15F4" w:rsidP="0022295E">
            <w:pPr>
              <w:jc w:val="center"/>
              <w:rPr>
                <w:rFonts w:ascii="Times New Roman" w:eastAsia="Times New Roman" w:hAnsi="Times New Roman"/>
                <w:color w:val="000000"/>
                <w:sz w:val="24"/>
                <w:szCs w:val="24"/>
              </w:rPr>
            </w:pPr>
            <w:r w:rsidRPr="00CA70C1">
              <w:rPr>
                <w:rFonts w:ascii="Times New Roman" w:eastAsia="Times New Roman" w:hAnsi="Times New Roman"/>
                <w:color w:val="000000"/>
                <w:sz w:val="24"/>
                <w:szCs w:val="24"/>
              </w:rPr>
              <w:t>0,484</w:t>
            </w:r>
          </w:p>
        </w:tc>
        <w:tc>
          <w:tcPr>
            <w:tcW w:w="2271" w:type="dxa"/>
            <w:tcBorders>
              <w:top w:val="single" w:sz="8" w:space="0" w:color="4F81BD"/>
            </w:tcBorders>
            <w:shd w:val="clear" w:color="auto" w:fill="auto"/>
            <w:vAlign w:val="center"/>
            <w:hideMark/>
          </w:tcPr>
          <w:p w:rsidR="008B15F4" w:rsidRPr="00614788" w:rsidRDefault="008B15F4" w:rsidP="0022295E">
            <w:pPr>
              <w:jc w:val="center"/>
              <w:rPr>
                <w:rFonts w:ascii="Times New Roman" w:eastAsia="Times New Roman" w:hAnsi="Times New Roman"/>
                <w:b/>
                <w:bCs/>
                <w:color w:val="000000"/>
                <w:sz w:val="24"/>
                <w:szCs w:val="24"/>
              </w:rPr>
            </w:pPr>
            <w:r w:rsidRPr="00CA70C1">
              <w:rPr>
                <w:rFonts w:ascii="Times New Roman" w:eastAsia="Times New Roman" w:hAnsi="Times New Roman"/>
                <w:color w:val="000000"/>
                <w:sz w:val="24"/>
                <w:szCs w:val="24"/>
              </w:rPr>
              <w:t>0,522</w:t>
            </w:r>
          </w:p>
        </w:tc>
        <w:tc>
          <w:tcPr>
            <w:tcW w:w="1992" w:type="dxa"/>
            <w:tcBorders>
              <w:top w:val="single" w:sz="8" w:space="0" w:color="4F81BD"/>
            </w:tcBorders>
            <w:shd w:val="clear" w:color="auto" w:fill="auto"/>
            <w:vAlign w:val="center"/>
            <w:hideMark/>
          </w:tcPr>
          <w:p w:rsidR="008B15F4" w:rsidRPr="00614788" w:rsidRDefault="008B15F4" w:rsidP="0022295E">
            <w:pPr>
              <w:jc w:val="center"/>
              <w:rPr>
                <w:rFonts w:ascii="Times New Roman" w:eastAsia="Times New Roman" w:hAnsi="Times New Roman"/>
                <w:color w:val="000000"/>
                <w:sz w:val="24"/>
                <w:szCs w:val="24"/>
              </w:rPr>
            </w:pPr>
            <w:r w:rsidRPr="00CA70C1">
              <w:rPr>
                <w:rFonts w:ascii="Times New Roman" w:eastAsia="Times New Roman" w:hAnsi="Times New Roman"/>
                <w:color w:val="000000"/>
                <w:sz w:val="24"/>
                <w:szCs w:val="24"/>
              </w:rPr>
              <w:t>0,732</w:t>
            </w:r>
          </w:p>
        </w:tc>
      </w:tr>
    </w:tbl>
    <w:p w:rsidR="008B15F4" w:rsidRDefault="008B15F4" w:rsidP="00A0167D">
      <w:pPr>
        <w:autoSpaceDE w:val="0"/>
        <w:autoSpaceDN w:val="0"/>
        <w:adjustRightInd w:val="0"/>
        <w:spacing w:line="360" w:lineRule="auto"/>
        <w:jc w:val="both"/>
        <w:rPr>
          <w:rFonts w:ascii="Times New Roman" w:hAnsi="Times New Roman"/>
          <w:color w:val="000000"/>
          <w:sz w:val="24"/>
          <w:szCs w:val="24"/>
        </w:rPr>
      </w:pPr>
    </w:p>
    <w:p w:rsidR="00852AEE" w:rsidRDefault="00852AEE" w:rsidP="00852AEE">
      <w:pPr>
        <w:autoSpaceDE w:val="0"/>
        <w:autoSpaceDN w:val="0"/>
        <w:adjustRightInd w:val="0"/>
        <w:spacing w:line="360" w:lineRule="auto"/>
        <w:ind w:firstLine="720"/>
        <w:jc w:val="both"/>
        <w:rPr>
          <w:rFonts w:ascii="Times New Roman" w:hAnsi="Times New Roman"/>
          <w:color w:val="000000"/>
          <w:sz w:val="24"/>
          <w:szCs w:val="24"/>
        </w:rPr>
      </w:pPr>
      <w:r>
        <w:rPr>
          <w:rFonts w:ascii="Times New Roman" w:hAnsi="Times New Roman"/>
          <w:color w:val="000000"/>
          <w:sz w:val="24"/>
          <w:szCs w:val="24"/>
        </w:rPr>
        <w:t>se aplicó la prueba t-student para muestras independientes debido a que el supuesto tanto de normalidad como de independencia si se tienen; además se consideró tanto la homocedasticidad (varianzas iguales) como la heterocedasticidad (varianzas distintas).</w:t>
      </w:r>
    </w:p>
    <w:p w:rsidR="00852AEE" w:rsidRPr="00064D30" w:rsidRDefault="00852AEE" w:rsidP="00852AEE">
      <w:pPr>
        <w:autoSpaceDE w:val="0"/>
        <w:autoSpaceDN w:val="0"/>
        <w:adjustRightInd w:val="0"/>
        <w:spacing w:line="360" w:lineRule="auto"/>
        <w:jc w:val="both"/>
        <w:rPr>
          <w:rFonts w:ascii="Times New Roman" w:hAnsi="Times New Roman"/>
          <w:sz w:val="24"/>
          <w:szCs w:val="24"/>
        </w:rPr>
      </w:pPr>
      <w:r>
        <w:rPr>
          <w:rFonts w:ascii="Times New Roman" w:hAnsi="Times New Roman"/>
          <w:color w:val="000000"/>
          <w:sz w:val="24"/>
          <w:szCs w:val="24"/>
        </w:rPr>
        <w:t xml:space="preserve">En la Tabla 5 Para el GVP se observa que </w:t>
      </w:r>
      <w:r w:rsidR="00BA2EE5">
        <w:rPr>
          <w:rFonts w:ascii="Times New Roman" w:hAnsi="Times New Roman"/>
          <w:color w:val="000000"/>
          <w:sz w:val="24"/>
          <w:szCs w:val="24"/>
        </w:rPr>
        <w:t xml:space="preserve">la significancia del CMJ fue de  </w:t>
      </w:r>
      <w:r w:rsidR="00BA2EE5" w:rsidRPr="004F6343">
        <w:rPr>
          <w:rFonts w:eastAsia="Times New Roman"/>
          <w:color w:val="000000"/>
        </w:rPr>
        <w:t>0,219</w:t>
      </w:r>
      <w:r w:rsidR="00BA2EE5">
        <w:rPr>
          <w:rFonts w:eastAsia="Times New Roman"/>
          <w:color w:val="000000"/>
        </w:rPr>
        <w:t xml:space="preserve"> y del ABK de </w:t>
      </w:r>
      <w:r w:rsidR="00BA2EE5" w:rsidRPr="004F6343">
        <w:rPr>
          <w:rFonts w:eastAsia="Times New Roman"/>
          <w:color w:val="000000"/>
        </w:rPr>
        <w:t>0,128</w:t>
      </w:r>
      <w:r w:rsidR="00BA2EE5">
        <w:rPr>
          <w:rFonts w:eastAsia="Times New Roman"/>
          <w:color w:val="000000"/>
        </w:rPr>
        <w:t xml:space="preserve">; </w:t>
      </w:r>
      <w:r>
        <w:rPr>
          <w:rFonts w:ascii="Times New Roman" w:hAnsi="Times New Roman"/>
          <w:color w:val="000000"/>
          <w:sz w:val="24"/>
          <w:szCs w:val="24"/>
        </w:rPr>
        <w:t xml:space="preserve">el P-valor de la prueba (Sig. 2-tailed) es de 0.000 (tanto para igualdad de varianzas como para varianzas distintas), el cual es inferior al 0.05 lo cual indica que las diferencias si son </w:t>
      </w:r>
      <w:r w:rsidRPr="00064D30">
        <w:rPr>
          <w:rFonts w:ascii="Times New Roman" w:hAnsi="Times New Roman"/>
          <w:sz w:val="24"/>
          <w:szCs w:val="24"/>
        </w:rPr>
        <w:t>significativas. En consecuencia, se puede concluir que e</w:t>
      </w:r>
      <w:r w:rsidRPr="00064D30">
        <w:rPr>
          <w:rFonts w:ascii="Times New Roman" w:hAnsi="Times New Roman"/>
          <w:bCs/>
          <w:sz w:val="24"/>
          <w:szCs w:val="24"/>
        </w:rPr>
        <w:t xml:space="preserve">l método de pliometría, desarrollado por </w:t>
      </w:r>
      <w:r w:rsidRPr="00064D30">
        <w:rPr>
          <w:rFonts w:ascii="Times New Roman" w:hAnsi="Times New Roman"/>
          <w:sz w:val="24"/>
          <w:szCs w:val="24"/>
        </w:rPr>
        <w:t>las estudiantes de iniciación del colegio Santa Rosa de Lima en promedio es mejor que el método de bloque evaluado a través de la altura promedio del salto CMJ.</w:t>
      </w:r>
      <w:bookmarkStart w:id="0" w:name="_GoBack"/>
      <w:bookmarkEnd w:id="0"/>
    </w:p>
    <w:p w:rsidR="00852AEE" w:rsidRDefault="00BA2EE5" w:rsidP="00A0167D">
      <w:pPr>
        <w:rPr>
          <w:rFonts w:ascii="Book Antiqua" w:hAnsi="Book Antiqua"/>
          <w:sz w:val="23"/>
          <w:szCs w:val="23"/>
        </w:rPr>
      </w:pPr>
      <w:r>
        <w:rPr>
          <w:rFonts w:ascii="Times New Roman" w:hAnsi="Times New Roman"/>
          <w:color w:val="000000"/>
          <w:sz w:val="24"/>
          <w:szCs w:val="24"/>
        </w:rPr>
        <w:t xml:space="preserve">Tabla 5. Prueba t-student, Significancia y 2-tailed de los test de  CMJ y ABK para el GVP  </w:t>
      </w:r>
      <w:r w:rsidR="006C5E78">
        <w:rPr>
          <w:rFonts w:ascii="Times New Roman" w:hAnsi="Times New Roman"/>
          <w:color w:val="000000"/>
          <w:sz w:val="24"/>
          <w:szCs w:val="24"/>
        </w:rPr>
        <w:t>y GVB</w:t>
      </w:r>
    </w:p>
    <w:tbl>
      <w:tblPr>
        <w:tblW w:w="5159" w:type="dxa"/>
        <w:jc w:val="center"/>
        <w:tblBorders>
          <w:top w:val="single" w:sz="12" w:space="0" w:color="4F81BD"/>
          <w:bottom w:val="single" w:sz="12" w:space="0" w:color="4F81BD"/>
          <w:insideH w:val="single" w:sz="8" w:space="0" w:color="4F81BD"/>
        </w:tblBorders>
        <w:tblCellMar>
          <w:left w:w="70" w:type="dxa"/>
          <w:right w:w="70" w:type="dxa"/>
        </w:tblCellMar>
        <w:tblLook w:val="04A0" w:firstRow="1" w:lastRow="0" w:firstColumn="1" w:lastColumn="0" w:noHBand="0" w:noVBand="1"/>
      </w:tblPr>
      <w:tblGrid>
        <w:gridCol w:w="1735"/>
        <w:gridCol w:w="1545"/>
        <w:gridCol w:w="1879"/>
      </w:tblGrid>
      <w:tr w:rsidR="00852AEE" w:rsidRPr="00614788" w:rsidTr="00BA2EE5">
        <w:trPr>
          <w:trHeight w:val="419"/>
          <w:jc w:val="center"/>
        </w:trPr>
        <w:tc>
          <w:tcPr>
            <w:tcW w:w="1735" w:type="dxa"/>
            <w:tcBorders>
              <w:bottom w:val="single" w:sz="8" w:space="0" w:color="4F81BD"/>
            </w:tcBorders>
            <w:shd w:val="clear" w:color="000000" w:fill="D3DFEE"/>
            <w:vAlign w:val="center"/>
            <w:hideMark/>
          </w:tcPr>
          <w:p w:rsidR="00852AEE" w:rsidRPr="00614788" w:rsidRDefault="00852AEE" w:rsidP="00852AEE">
            <w:pPr>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DATOS</w:t>
            </w:r>
          </w:p>
        </w:tc>
        <w:tc>
          <w:tcPr>
            <w:tcW w:w="1545" w:type="dxa"/>
            <w:tcBorders>
              <w:bottom w:val="single" w:sz="8" w:space="0" w:color="4F81BD"/>
            </w:tcBorders>
            <w:shd w:val="clear" w:color="000000" w:fill="D3DFEE"/>
            <w:vAlign w:val="center"/>
            <w:hideMark/>
          </w:tcPr>
          <w:p w:rsidR="00852AEE" w:rsidRPr="00614788" w:rsidRDefault="00852AEE" w:rsidP="0022295E">
            <w:pPr>
              <w:jc w:val="center"/>
              <w:rPr>
                <w:rFonts w:ascii="Times New Roman" w:eastAsia="Times New Roman" w:hAnsi="Times New Roman"/>
                <w:color w:val="000000"/>
                <w:sz w:val="24"/>
                <w:szCs w:val="24"/>
              </w:rPr>
            </w:pPr>
            <w:r w:rsidRPr="004F6343">
              <w:rPr>
                <w:rFonts w:eastAsia="Times New Roman"/>
                <w:color w:val="000000"/>
              </w:rPr>
              <w:t>Sig.</w:t>
            </w:r>
          </w:p>
        </w:tc>
        <w:tc>
          <w:tcPr>
            <w:tcW w:w="1879" w:type="dxa"/>
            <w:tcBorders>
              <w:bottom w:val="single" w:sz="8" w:space="0" w:color="4F81BD"/>
            </w:tcBorders>
            <w:shd w:val="clear" w:color="000000" w:fill="D3DFEE"/>
            <w:vAlign w:val="center"/>
            <w:hideMark/>
          </w:tcPr>
          <w:p w:rsidR="00852AEE" w:rsidRPr="00614788" w:rsidRDefault="00852AEE" w:rsidP="0022295E">
            <w:pPr>
              <w:jc w:val="center"/>
              <w:rPr>
                <w:rFonts w:ascii="Times New Roman" w:eastAsia="Times New Roman" w:hAnsi="Times New Roman"/>
                <w:b/>
                <w:bCs/>
                <w:color w:val="000000"/>
                <w:sz w:val="24"/>
                <w:szCs w:val="24"/>
              </w:rPr>
            </w:pPr>
            <w:r w:rsidRPr="004F6343">
              <w:rPr>
                <w:rFonts w:eastAsia="Times New Roman"/>
                <w:color w:val="000000"/>
              </w:rPr>
              <w:t>Sig. (2-tailed)</w:t>
            </w:r>
          </w:p>
        </w:tc>
      </w:tr>
      <w:tr w:rsidR="00852AEE" w:rsidRPr="00614788" w:rsidTr="00BA2EE5">
        <w:trPr>
          <w:trHeight w:val="419"/>
          <w:jc w:val="center"/>
        </w:trPr>
        <w:tc>
          <w:tcPr>
            <w:tcW w:w="1735" w:type="dxa"/>
            <w:tcBorders>
              <w:top w:val="single" w:sz="8" w:space="0" w:color="4F81BD"/>
              <w:bottom w:val="single" w:sz="8" w:space="0" w:color="4F81BD"/>
            </w:tcBorders>
            <w:shd w:val="clear" w:color="000000" w:fill="auto"/>
            <w:vAlign w:val="center"/>
            <w:hideMark/>
          </w:tcPr>
          <w:p w:rsidR="00852AEE" w:rsidRPr="00614788" w:rsidRDefault="00852AEE" w:rsidP="0022295E">
            <w:pPr>
              <w:jc w:val="center"/>
              <w:rPr>
                <w:rFonts w:ascii="Times New Roman" w:eastAsia="Times New Roman" w:hAnsi="Times New Roman"/>
                <w:b/>
                <w:bCs/>
                <w:color w:val="000000"/>
                <w:sz w:val="24"/>
                <w:szCs w:val="24"/>
              </w:rPr>
            </w:pPr>
            <w:r w:rsidRPr="00614788">
              <w:rPr>
                <w:rFonts w:ascii="Times New Roman" w:eastAsia="Times New Roman" w:hAnsi="Times New Roman"/>
                <w:b/>
                <w:bCs/>
                <w:color w:val="000000"/>
                <w:sz w:val="24"/>
                <w:szCs w:val="24"/>
              </w:rPr>
              <w:t xml:space="preserve">CMJ </w:t>
            </w:r>
          </w:p>
        </w:tc>
        <w:tc>
          <w:tcPr>
            <w:tcW w:w="1545" w:type="dxa"/>
            <w:tcBorders>
              <w:top w:val="single" w:sz="8" w:space="0" w:color="4F81BD"/>
              <w:bottom w:val="single" w:sz="8" w:space="0" w:color="4F81BD"/>
            </w:tcBorders>
            <w:shd w:val="clear" w:color="000000" w:fill="auto"/>
            <w:vAlign w:val="center"/>
            <w:hideMark/>
          </w:tcPr>
          <w:p w:rsidR="00852AEE" w:rsidRPr="00614788" w:rsidRDefault="00852AEE" w:rsidP="0022295E">
            <w:pPr>
              <w:jc w:val="center"/>
              <w:rPr>
                <w:rFonts w:ascii="Times New Roman" w:eastAsia="Times New Roman" w:hAnsi="Times New Roman"/>
                <w:color w:val="000000"/>
                <w:sz w:val="24"/>
                <w:szCs w:val="24"/>
              </w:rPr>
            </w:pPr>
            <w:r w:rsidRPr="004F6343">
              <w:rPr>
                <w:rFonts w:eastAsia="Times New Roman"/>
                <w:color w:val="000000"/>
              </w:rPr>
              <w:t>0,219</w:t>
            </w:r>
          </w:p>
        </w:tc>
        <w:tc>
          <w:tcPr>
            <w:tcW w:w="1879" w:type="dxa"/>
            <w:tcBorders>
              <w:top w:val="single" w:sz="8" w:space="0" w:color="4F81BD"/>
              <w:bottom w:val="single" w:sz="8" w:space="0" w:color="4F81BD"/>
            </w:tcBorders>
            <w:shd w:val="clear" w:color="000000" w:fill="auto"/>
            <w:vAlign w:val="center"/>
            <w:hideMark/>
          </w:tcPr>
          <w:p w:rsidR="00852AEE" w:rsidRPr="00614788" w:rsidRDefault="00852AEE" w:rsidP="0022295E">
            <w:pPr>
              <w:jc w:val="center"/>
              <w:rPr>
                <w:rFonts w:ascii="Times New Roman" w:eastAsia="Times New Roman" w:hAnsi="Times New Roman"/>
                <w:b/>
                <w:bCs/>
                <w:color w:val="000000"/>
                <w:sz w:val="24"/>
                <w:szCs w:val="24"/>
              </w:rPr>
            </w:pPr>
            <w:r>
              <w:rPr>
                <w:rFonts w:ascii="Times New Roman" w:eastAsia="Times New Roman" w:hAnsi="Times New Roman"/>
                <w:color w:val="000000"/>
                <w:sz w:val="24"/>
                <w:szCs w:val="24"/>
              </w:rPr>
              <w:t>0</w:t>
            </w:r>
          </w:p>
        </w:tc>
      </w:tr>
      <w:tr w:rsidR="00852AEE" w:rsidRPr="00614788" w:rsidTr="00BA2EE5">
        <w:trPr>
          <w:trHeight w:val="419"/>
          <w:jc w:val="center"/>
        </w:trPr>
        <w:tc>
          <w:tcPr>
            <w:tcW w:w="1735" w:type="dxa"/>
            <w:tcBorders>
              <w:top w:val="single" w:sz="8" w:space="0" w:color="4F81BD"/>
            </w:tcBorders>
            <w:shd w:val="clear" w:color="auto" w:fill="auto"/>
            <w:vAlign w:val="center"/>
            <w:hideMark/>
          </w:tcPr>
          <w:p w:rsidR="00852AEE" w:rsidRPr="00614788" w:rsidRDefault="00852AEE" w:rsidP="0022295E">
            <w:pPr>
              <w:jc w:val="center"/>
              <w:rPr>
                <w:rFonts w:ascii="Times New Roman" w:eastAsia="Times New Roman" w:hAnsi="Times New Roman"/>
                <w:b/>
                <w:bCs/>
                <w:color w:val="000000"/>
                <w:sz w:val="24"/>
                <w:szCs w:val="24"/>
              </w:rPr>
            </w:pPr>
            <w:r w:rsidRPr="00614788">
              <w:rPr>
                <w:rFonts w:ascii="Times New Roman" w:eastAsia="Times New Roman" w:hAnsi="Times New Roman"/>
                <w:b/>
                <w:bCs/>
                <w:color w:val="000000"/>
                <w:sz w:val="24"/>
                <w:szCs w:val="24"/>
              </w:rPr>
              <w:t>ABK</w:t>
            </w:r>
          </w:p>
        </w:tc>
        <w:tc>
          <w:tcPr>
            <w:tcW w:w="1545" w:type="dxa"/>
            <w:tcBorders>
              <w:top w:val="single" w:sz="8" w:space="0" w:color="4F81BD"/>
            </w:tcBorders>
            <w:shd w:val="clear" w:color="auto" w:fill="auto"/>
            <w:vAlign w:val="center"/>
            <w:hideMark/>
          </w:tcPr>
          <w:p w:rsidR="00852AEE" w:rsidRPr="004F6343" w:rsidRDefault="00852AEE" w:rsidP="0022295E">
            <w:pPr>
              <w:jc w:val="center"/>
              <w:rPr>
                <w:rFonts w:eastAsia="Times New Roman"/>
                <w:color w:val="000000"/>
              </w:rPr>
            </w:pPr>
            <w:r w:rsidRPr="004F6343">
              <w:rPr>
                <w:rFonts w:eastAsia="Times New Roman"/>
                <w:color w:val="000000"/>
              </w:rPr>
              <w:t>0,128</w:t>
            </w:r>
          </w:p>
        </w:tc>
        <w:tc>
          <w:tcPr>
            <w:tcW w:w="1879" w:type="dxa"/>
            <w:tcBorders>
              <w:top w:val="single" w:sz="8" w:space="0" w:color="4F81BD"/>
            </w:tcBorders>
            <w:shd w:val="clear" w:color="auto" w:fill="auto"/>
            <w:vAlign w:val="center"/>
            <w:hideMark/>
          </w:tcPr>
          <w:p w:rsidR="00852AEE" w:rsidRPr="00614788" w:rsidRDefault="00852AEE" w:rsidP="0022295E">
            <w:pPr>
              <w:jc w:val="center"/>
              <w:rPr>
                <w:rFonts w:ascii="Times New Roman" w:eastAsia="Times New Roman" w:hAnsi="Times New Roman"/>
                <w:b/>
                <w:bCs/>
                <w:color w:val="000000"/>
                <w:sz w:val="24"/>
                <w:szCs w:val="24"/>
              </w:rPr>
            </w:pPr>
            <w:r>
              <w:rPr>
                <w:rFonts w:ascii="Times New Roman" w:eastAsia="Times New Roman" w:hAnsi="Times New Roman"/>
                <w:color w:val="000000"/>
                <w:sz w:val="24"/>
                <w:szCs w:val="24"/>
              </w:rPr>
              <w:t>0</w:t>
            </w:r>
          </w:p>
        </w:tc>
      </w:tr>
    </w:tbl>
    <w:p w:rsidR="00852AEE" w:rsidRDefault="00852AEE" w:rsidP="00A0167D">
      <w:pPr>
        <w:rPr>
          <w:rFonts w:ascii="Book Antiqua" w:hAnsi="Book Antiqua"/>
          <w:sz w:val="23"/>
          <w:szCs w:val="23"/>
        </w:rPr>
      </w:pPr>
    </w:p>
    <w:p w:rsidR="00BD1FE4" w:rsidRDefault="00BD1FE4" w:rsidP="004A6495">
      <w:pPr>
        <w:ind w:left="284"/>
        <w:rPr>
          <w:rFonts w:ascii="Book Antiqua" w:hAnsi="Book Antiqua"/>
          <w:b/>
          <w:sz w:val="23"/>
          <w:szCs w:val="23"/>
        </w:rPr>
      </w:pPr>
    </w:p>
    <w:p w:rsidR="0074382D" w:rsidRDefault="0074382D" w:rsidP="0074382D">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Se deduce que las diferencias de los saltos CMJ y ABK mediante el método pliométrico (grupo GVP) son mayores que sus correspondientes de los saltos CMJ  y ABK del método de bloque (grupo GVB), lo </w:t>
      </w:r>
      <w:r w:rsidR="006C5E78">
        <w:rPr>
          <w:rFonts w:ascii="Times New Roman" w:hAnsi="Times New Roman"/>
          <w:color w:val="000000"/>
          <w:sz w:val="24"/>
          <w:szCs w:val="24"/>
        </w:rPr>
        <w:t xml:space="preserve">que permite deducir </w:t>
      </w:r>
      <w:r>
        <w:rPr>
          <w:rFonts w:ascii="Times New Roman" w:hAnsi="Times New Roman"/>
          <w:color w:val="000000"/>
          <w:sz w:val="24"/>
          <w:szCs w:val="24"/>
        </w:rPr>
        <w:t xml:space="preserve"> que el método pliométrico es </w:t>
      </w:r>
      <w:r w:rsidR="006C5E78">
        <w:rPr>
          <w:rFonts w:ascii="Times New Roman" w:hAnsi="Times New Roman"/>
          <w:color w:val="000000"/>
          <w:sz w:val="24"/>
          <w:szCs w:val="24"/>
        </w:rPr>
        <w:t xml:space="preserve">más eficiente </w:t>
      </w:r>
      <w:r>
        <w:rPr>
          <w:rFonts w:ascii="Times New Roman" w:hAnsi="Times New Roman"/>
          <w:color w:val="000000"/>
          <w:sz w:val="24"/>
          <w:szCs w:val="24"/>
        </w:rPr>
        <w:t xml:space="preserve">que el método de bloque Esta </w:t>
      </w:r>
      <w:r>
        <w:rPr>
          <w:rFonts w:ascii="Times New Roman" w:hAnsi="Times New Roman"/>
          <w:color w:val="000000"/>
          <w:sz w:val="24"/>
          <w:szCs w:val="24"/>
        </w:rPr>
        <w:lastRenderedPageBreak/>
        <w:t>afirmación se verificó mediante una prueba t-student para muestras independientes determinando que las diferencias medias (promedio) entre los dos métodos son significativas.</w:t>
      </w:r>
    </w:p>
    <w:p w:rsidR="0074382D" w:rsidRDefault="0074382D" w:rsidP="004A6495">
      <w:pPr>
        <w:ind w:left="284"/>
        <w:rPr>
          <w:rFonts w:ascii="Book Antiqua" w:hAnsi="Book Antiqua"/>
          <w:b/>
          <w:sz w:val="23"/>
          <w:szCs w:val="23"/>
        </w:rPr>
      </w:pPr>
    </w:p>
    <w:p w:rsidR="008507ED" w:rsidRPr="00B824C8" w:rsidRDefault="00003D1B" w:rsidP="004A6495">
      <w:pPr>
        <w:ind w:left="284"/>
        <w:rPr>
          <w:rFonts w:ascii="Book Antiqua" w:hAnsi="Book Antiqua"/>
          <w:b/>
          <w:sz w:val="23"/>
          <w:szCs w:val="23"/>
          <w:lang w:eastAsia="es-CO"/>
        </w:rPr>
      </w:pPr>
      <w:r>
        <w:rPr>
          <w:rFonts w:ascii="Book Antiqua" w:hAnsi="Book Antiqua"/>
          <w:b/>
          <w:sz w:val="23"/>
          <w:szCs w:val="23"/>
        </w:rPr>
        <w:t>DISCUSION</w:t>
      </w:r>
    </w:p>
    <w:p w:rsidR="008507ED" w:rsidRPr="00B824C8" w:rsidRDefault="008507ED" w:rsidP="00B824C8">
      <w:pPr>
        <w:jc w:val="center"/>
        <w:rPr>
          <w:rFonts w:ascii="Book Antiqua" w:hAnsi="Book Antiqua"/>
          <w:b/>
          <w:sz w:val="23"/>
          <w:szCs w:val="23"/>
        </w:rPr>
      </w:pPr>
    </w:p>
    <w:p w:rsidR="004A6495" w:rsidRPr="0074382D" w:rsidRDefault="00FB3D80" w:rsidP="00FB3D80">
      <w:pPr>
        <w:jc w:val="both"/>
        <w:rPr>
          <w:rFonts w:ascii="Times New Roman" w:hAnsi="Times New Roman"/>
          <w:sz w:val="24"/>
          <w:szCs w:val="24"/>
        </w:rPr>
      </w:pPr>
      <w:r w:rsidRPr="0074382D">
        <w:rPr>
          <w:rFonts w:ascii="Times New Roman" w:hAnsi="Times New Roman"/>
          <w:sz w:val="24"/>
          <w:szCs w:val="24"/>
        </w:rPr>
        <w:t>Se tienen en cuenta dos campos que se revisaron en el estudio, el desarrollo de la fuerza explosiva y los métodos de entrenamiento.</w:t>
      </w:r>
    </w:p>
    <w:p w:rsidR="00FB3D80" w:rsidRPr="0074382D" w:rsidRDefault="00FB3D80" w:rsidP="00FB3D80">
      <w:pPr>
        <w:jc w:val="both"/>
        <w:rPr>
          <w:rFonts w:ascii="Times New Roman" w:hAnsi="Times New Roman"/>
          <w:sz w:val="24"/>
          <w:szCs w:val="24"/>
        </w:rPr>
      </w:pPr>
    </w:p>
    <w:p w:rsidR="00FB3D80" w:rsidRPr="0074382D" w:rsidRDefault="00FB3D80" w:rsidP="00FB3D80">
      <w:pPr>
        <w:pStyle w:val="Ttulo2"/>
        <w:spacing w:line="360" w:lineRule="auto"/>
        <w:rPr>
          <w:rFonts w:ascii="Times New Roman" w:hAnsi="Times New Roman" w:cs="Times New Roman"/>
          <w:b w:val="0"/>
          <w:color w:val="auto"/>
          <w:sz w:val="24"/>
          <w:szCs w:val="24"/>
        </w:rPr>
      </w:pPr>
      <w:r w:rsidRPr="0074382D">
        <w:rPr>
          <w:rFonts w:ascii="Times New Roman" w:hAnsi="Times New Roman" w:cs="Times New Roman"/>
          <w:b w:val="0"/>
          <w:color w:val="auto"/>
          <w:sz w:val="24"/>
          <w:szCs w:val="24"/>
        </w:rPr>
        <w:t>Fuerza explosiva</w:t>
      </w:r>
    </w:p>
    <w:p w:rsidR="00FB3D80" w:rsidRPr="0074382D" w:rsidRDefault="00FB3D80" w:rsidP="00FB3D80">
      <w:pPr>
        <w:spacing w:line="360" w:lineRule="auto"/>
        <w:jc w:val="both"/>
        <w:rPr>
          <w:rFonts w:ascii="Times New Roman" w:hAnsi="Times New Roman"/>
          <w:sz w:val="24"/>
          <w:szCs w:val="24"/>
        </w:rPr>
      </w:pPr>
      <w:r w:rsidRPr="0074382D">
        <w:rPr>
          <w:rFonts w:ascii="Times New Roman" w:hAnsi="Times New Roman"/>
          <w:sz w:val="24"/>
          <w:szCs w:val="24"/>
        </w:rPr>
        <w:t xml:space="preserve">       Para valorar la fuerza explosiva de tren inferior en el deporte del voleibol, encontramos diversos tipos de saltos en la literatura, entre los que los más utilizados por los entrenadores tenemos el salto vertical o sargente, el salto horizontal y los de la batería de (Bosco, 1994) (contra movimiento, squat jump, drop jump y abalakov). Con relación a lo saltos utilizados en este estudio, (el contra movimiento y el Abalakov), encontramos </w:t>
      </w:r>
      <w:r w:rsidRPr="00186CB8">
        <w:rPr>
          <w:rFonts w:ascii="Times New Roman" w:hAnsi="Times New Roman"/>
          <w:sz w:val="24"/>
          <w:szCs w:val="24"/>
        </w:rPr>
        <w:t xml:space="preserve">a (Luarte, 2010) quien con jóvenes españolas reportó un salto similar tanto en el CMJ como ABK aunque en este último lo </w:t>
      </w:r>
      <w:r w:rsidRPr="0074382D">
        <w:rPr>
          <w:rFonts w:ascii="Times New Roman" w:hAnsi="Times New Roman"/>
          <w:sz w:val="24"/>
          <w:szCs w:val="24"/>
        </w:rPr>
        <w:t>realizó por posiciones de juego.</w:t>
      </w:r>
      <w:r w:rsidR="00251C5F" w:rsidRPr="0074382D">
        <w:rPr>
          <w:rFonts w:ascii="Times New Roman" w:hAnsi="Times New Roman"/>
          <w:sz w:val="24"/>
          <w:szCs w:val="24"/>
        </w:rPr>
        <w:t xml:space="preserve"> </w:t>
      </w:r>
      <w:r w:rsidRPr="0074382D">
        <w:rPr>
          <w:rFonts w:ascii="Times New Roman" w:hAnsi="Times New Roman"/>
          <w:sz w:val="24"/>
          <w:szCs w:val="24"/>
        </w:rPr>
        <w:t>Adicionalmente, (Flores, 2015), con jóvenes chilenas, registro estos dos saltos muy similares a los de éste estudio.</w:t>
      </w:r>
    </w:p>
    <w:p w:rsidR="00FB3D80" w:rsidRPr="0074382D" w:rsidRDefault="00FB3D80" w:rsidP="00FB3D80">
      <w:pPr>
        <w:spacing w:line="360" w:lineRule="auto"/>
        <w:jc w:val="both"/>
        <w:rPr>
          <w:rFonts w:ascii="Times New Roman" w:hAnsi="Times New Roman"/>
          <w:sz w:val="24"/>
          <w:szCs w:val="24"/>
        </w:rPr>
      </w:pPr>
      <w:r w:rsidRPr="0074382D">
        <w:rPr>
          <w:rFonts w:ascii="Times New Roman" w:hAnsi="Times New Roman"/>
          <w:sz w:val="24"/>
          <w:szCs w:val="24"/>
        </w:rPr>
        <w:t xml:space="preserve">     </w:t>
      </w:r>
      <w:r w:rsidRPr="006828BF">
        <w:rPr>
          <w:rFonts w:ascii="Times New Roman" w:hAnsi="Times New Roman"/>
          <w:sz w:val="24"/>
          <w:szCs w:val="24"/>
        </w:rPr>
        <w:t xml:space="preserve">Por otra parte, estudios realizados con jóvenes brasileras, </w:t>
      </w:r>
      <w:r w:rsidRPr="00186CB8">
        <w:rPr>
          <w:rFonts w:ascii="Times New Roman" w:hAnsi="Times New Roman"/>
          <w:sz w:val="24"/>
          <w:szCs w:val="24"/>
        </w:rPr>
        <w:t xml:space="preserve">Levandoski (2007) </w:t>
      </w:r>
      <w:r w:rsidR="006828BF" w:rsidRPr="00186CB8">
        <w:rPr>
          <w:rFonts w:ascii="Times New Roman" w:hAnsi="Times New Roman"/>
          <w:sz w:val="24"/>
          <w:szCs w:val="24"/>
        </w:rPr>
        <w:t xml:space="preserve">y con </w:t>
      </w:r>
      <w:r w:rsidR="006828BF" w:rsidRPr="006828BF">
        <w:rPr>
          <w:rFonts w:ascii="Times New Roman" w:hAnsi="Times New Roman"/>
          <w:sz w:val="24"/>
          <w:szCs w:val="24"/>
        </w:rPr>
        <w:t xml:space="preserve">jóvenes chilenas, </w:t>
      </w:r>
      <w:r w:rsidRPr="006828BF">
        <w:rPr>
          <w:rFonts w:ascii="Times New Roman" w:hAnsi="Times New Roman"/>
          <w:sz w:val="24"/>
          <w:szCs w:val="24"/>
        </w:rPr>
        <w:t>Flores, (2015) reportaron saltos s</w:t>
      </w:r>
      <w:r w:rsidR="006828BF" w:rsidRPr="006828BF">
        <w:rPr>
          <w:rFonts w:ascii="Times New Roman" w:hAnsi="Times New Roman"/>
          <w:sz w:val="24"/>
          <w:szCs w:val="24"/>
        </w:rPr>
        <w:t xml:space="preserve">uperiores a los de éste estudio, </w:t>
      </w:r>
      <w:r w:rsidR="00186CB8" w:rsidRPr="006828BF">
        <w:rPr>
          <w:rFonts w:ascii="Times New Roman" w:hAnsi="Times New Roman"/>
          <w:sz w:val="24"/>
          <w:szCs w:val="24"/>
        </w:rPr>
        <w:t>teniendo</w:t>
      </w:r>
      <w:r w:rsidR="006828BF" w:rsidRPr="006828BF">
        <w:rPr>
          <w:rFonts w:ascii="Times New Roman" w:hAnsi="Times New Roman"/>
          <w:sz w:val="24"/>
          <w:szCs w:val="24"/>
        </w:rPr>
        <w:t xml:space="preserve"> en cuenta que reportan las características de talla, peso y edad  similares</w:t>
      </w:r>
      <w:r w:rsidR="00186CB8">
        <w:rPr>
          <w:rFonts w:ascii="Times New Roman" w:hAnsi="Times New Roman"/>
          <w:sz w:val="24"/>
          <w:szCs w:val="24"/>
        </w:rPr>
        <w:t xml:space="preserve"> , lo cual puede hacer referencia los tiempos de entrenamiento que fueron mayores a los de este estudio.</w:t>
      </w:r>
    </w:p>
    <w:p w:rsidR="00FB3D80" w:rsidRPr="00186CB8" w:rsidRDefault="00FB3D80" w:rsidP="00FB3D80">
      <w:pPr>
        <w:spacing w:line="360" w:lineRule="auto"/>
        <w:jc w:val="both"/>
        <w:rPr>
          <w:rFonts w:ascii="Times New Roman" w:hAnsi="Times New Roman"/>
          <w:sz w:val="24"/>
          <w:szCs w:val="24"/>
        </w:rPr>
      </w:pPr>
      <w:r w:rsidRPr="0074382D">
        <w:rPr>
          <w:rFonts w:ascii="Times New Roman" w:hAnsi="Times New Roman"/>
          <w:sz w:val="24"/>
          <w:szCs w:val="24"/>
        </w:rPr>
        <w:t xml:space="preserve">     Así mismo</w:t>
      </w:r>
      <w:r w:rsidRPr="00186CB8">
        <w:rPr>
          <w:rFonts w:ascii="Times New Roman" w:hAnsi="Times New Roman"/>
          <w:sz w:val="24"/>
          <w:szCs w:val="24"/>
        </w:rPr>
        <w:t xml:space="preserve">, (Amador, L., 2002) con jóvenes españolas registró saltos superiores tanto del CMJ y del ABK con jóvenes. </w:t>
      </w:r>
    </w:p>
    <w:p w:rsidR="00FB3D80" w:rsidRPr="0074382D" w:rsidRDefault="00FB3D80" w:rsidP="00FB3D80">
      <w:pPr>
        <w:spacing w:line="360" w:lineRule="auto"/>
        <w:jc w:val="both"/>
        <w:rPr>
          <w:rFonts w:ascii="Times New Roman" w:hAnsi="Times New Roman"/>
          <w:sz w:val="24"/>
          <w:szCs w:val="24"/>
        </w:rPr>
      </w:pPr>
      <w:r w:rsidRPr="0074382D">
        <w:rPr>
          <w:rFonts w:ascii="Times New Roman" w:hAnsi="Times New Roman"/>
          <w:sz w:val="24"/>
          <w:szCs w:val="24"/>
        </w:rPr>
        <w:t xml:space="preserve">     Finalmente, en Colombia Acosta</w:t>
      </w:r>
      <w:r w:rsidR="00251C5F" w:rsidRPr="0074382D">
        <w:rPr>
          <w:rFonts w:ascii="Times New Roman" w:hAnsi="Times New Roman"/>
          <w:sz w:val="24"/>
          <w:szCs w:val="24"/>
        </w:rPr>
        <w:t>, E.</w:t>
      </w:r>
      <w:r w:rsidR="00186CB8" w:rsidRPr="00186CB8">
        <w:rPr>
          <w:rFonts w:ascii="Times New Roman" w:hAnsi="Times New Roman"/>
          <w:sz w:val="24"/>
          <w:szCs w:val="24"/>
        </w:rPr>
        <w:t xml:space="preserve"> y Rodríguez, G</w:t>
      </w:r>
      <w:r w:rsidR="00251C5F" w:rsidRPr="0074382D">
        <w:rPr>
          <w:rFonts w:ascii="Times New Roman" w:hAnsi="Times New Roman"/>
          <w:sz w:val="24"/>
          <w:szCs w:val="24"/>
        </w:rPr>
        <w:t>, (</w:t>
      </w:r>
      <w:r w:rsidRPr="0074382D">
        <w:rPr>
          <w:rFonts w:ascii="Times New Roman" w:hAnsi="Times New Roman"/>
          <w:sz w:val="24"/>
          <w:szCs w:val="24"/>
        </w:rPr>
        <w:t>2011</w:t>
      </w:r>
      <w:r w:rsidR="00251C5F" w:rsidRPr="0074382D">
        <w:rPr>
          <w:rFonts w:ascii="Times New Roman" w:hAnsi="Times New Roman"/>
          <w:sz w:val="24"/>
          <w:szCs w:val="24"/>
        </w:rPr>
        <w:t>)</w:t>
      </w:r>
      <w:r w:rsidRPr="00186CB8">
        <w:rPr>
          <w:rFonts w:ascii="Times New Roman" w:hAnsi="Times New Roman"/>
          <w:sz w:val="24"/>
          <w:szCs w:val="24"/>
        </w:rPr>
        <w:t>. se destac</w:t>
      </w:r>
      <w:r w:rsidRPr="0074382D">
        <w:rPr>
          <w:rFonts w:ascii="Times New Roman" w:hAnsi="Times New Roman"/>
          <w:sz w:val="24"/>
          <w:szCs w:val="24"/>
        </w:rPr>
        <w:t xml:space="preserve">ar cuatro los saltos que fueron superiores a los nuestros, quizás por el nivel de entrenamiento de estas jóvenes, (selecciones departamentales).  </w:t>
      </w:r>
    </w:p>
    <w:p w:rsidR="00FB3D80" w:rsidRPr="0074382D" w:rsidRDefault="00FB3D80" w:rsidP="00FB3D80">
      <w:pPr>
        <w:pStyle w:val="Ttulo2"/>
        <w:spacing w:line="360" w:lineRule="auto"/>
        <w:rPr>
          <w:rFonts w:ascii="Times New Roman" w:hAnsi="Times New Roman" w:cs="Times New Roman"/>
          <w:color w:val="auto"/>
          <w:sz w:val="24"/>
          <w:szCs w:val="24"/>
        </w:rPr>
      </w:pPr>
      <w:bookmarkStart w:id="1" w:name="_Toc435777211"/>
      <w:r w:rsidRPr="0074382D">
        <w:rPr>
          <w:rStyle w:val="Ttulo2Car"/>
          <w:rFonts w:ascii="Times New Roman" w:hAnsi="Times New Roman" w:cs="Times New Roman"/>
          <w:color w:val="auto"/>
          <w:sz w:val="24"/>
          <w:szCs w:val="24"/>
        </w:rPr>
        <w:t>Métodos de entrenamiento</w:t>
      </w:r>
      <w:bookmarkEnd w:id="1"/>
      <w:r w:rsidRPr="0074382D">
        <w:rPr>
          <w:rFonts w:ascii="Times New Roman" w:hAnsi="Times New Roman" w:cs="Times New Roman"/>
          <w:color w:val="auto"/>
          <w:sz w:val="24"/>
          <w:szCs w:val="24"/>
        </w:rPr>
        <w:t xml:space="preserve"> </w:t>
      </w:r>
    </w:p>
    <w:p w:rsidR="00FB3D80" w:rsidRPr="0074382D" w:rsidRDefault="00FB3D80" w:rsidP="00FB3D80">
      <w:pPr>
        <w:spacing w:line="360" w:lineRule="auto"/>
        <w:jc w:val="both"/>
        <w:rPr>
          <w:rFonts w:ascii="Times New Roman" w:hAnsi="Times New Roman"/>
          <w:sz w:val="24"/>
          <w:szCs w:val="24"/>
        </w:rPr>
      </w:pPr>
      <w:r w:rsidRPr="0074382D">
        <w:rPr>
          <w:rFonts w:ascii="Times New Roman" w:hAnsi="Times New Roman"/>
          <w:sz w:val="24"/>
          <w:szCs w:val="24"/>
        </w:rPr>
        <w:t xml:space="preserve">     Con relación a los métodos de entrenamiento para el desarrollo de la fuerza explosiva en tren inferior, los más utilizados por los técnicos y preparadores físicos  son los métodos pliométricos y multi saltos, electro estimulación, ejercicios con cargas submaxilares.</w:t>
      </w:r>
    </w:p>
    <w:p w:rsidR="00FB3D80" w:rsidRPr="0074382D" w:rsidRDefault="00FB3D80" w:rsidP="005B0C5D">
      <w:pPr>
        <w:spacing w:line="360" w:lineRule="auto"/>
        <w:jc w:val="both"/>
        <w:rPr>
          <w:rStyle w:val="nfasis"/>
          <w:rFonts w:ascii="Times New Roman" w:hAnsi="Times New Roman"/>
          <w:i w:val="0"/>
          <w:sz w:val="24"/>
          <w:szCs w:val="24"/>
        </w:rPr>
      </w:pPr>
      <w:r w:rsidRPr="0074382D">
        <w:rPr>
          <w:rFonts w:ascii="Times New Roman" w:hAnsi="Times New Roman"/>
          <w:sz w:val="24"/>
          <w:szCs w:val="24"/>
        </w:rPr>
        <w:t xml:space="preserve">     Entre los estudios que utilizaron el método pliométrico, queremos destacar a (Flores, 2015), quien con jóvenes Chilenas y luego de un entrenamiento de 7 semanas, lograron mejorar en aumento significativo en los saltos de Squat jump, contra movimiento y abalakov</w:t>
      </w:r>
      <w:r w:rsidRPr="00186CB8">
        <w:rPr>
          <w:rFonts w:ascii="Times New Roman" w:hAnsi="Times New Roman"/>
          <w:sz w:val="24"/>
          <w:szCs w:val="24"/>
        </w:rPr>
        <w:t xml:space="preserve">, (Martínez, E.,  2010)  </w:t>
      </w:r>
      <w:r w:rsidRPr="0074382D">
        <w:rPr>
          <w:rFonts w:ascii="Times New Roman" w:hAnsi="Times New Roman"/>
          <w:sz w:val="24"/>
          <w:szCs w:val="24"/>
        </w:rPr>
        <w:t xml:space="preserve">con jóvenes españolas , combinando el método pliométrico y la electro estimulación en dos meses de </w:t>
      </w:r>
      <w:r w:rsidRPr="0074382D">
        <w:rPr>
          <w:rFonts w:ascii="Times New Roman" w:hAnsi="Times New Roman"/>
          <w:sz w:val="24"/>
          <w:szCs w:val="24"/>
        </w:rPr>
        <w:lastRenderedPageBreak/>
        <w:t>entrenamiento, logrando un aumento significativo con el entrenamiento pliométrico; sin embargo, produjo un estancamiento de los atletas.</w:t>
      </w:r>
      <w:r w:rsidR="005B0C5D" w:rsidRPr="0074382D">
        <w:rPr>
          <w:rFonts w:ascii="Times New Roman" w:hAnsi="Times New Roman"/>
          <w:sz w:val="24"/>
          <w:szCs w:val="24"/>
        </w:rPr>
        <w:t xml:space="preserve"> </w:t>
      </w:r>
      <w:r w:rsidRPr="0074382D">
        <w:rPr>
          <w:rFonts w:ascii="Times New Roman" w:hAnsi="Times New Roman"/>
          <w:sz w:val="24"/>
          <w:szCs w:val="24"/>
        </w:rPr>
        <w:t>Por otra parte (García, 2007), con jóvenes argentinas combinó el método pliométrico con los multi saltos en 8 semanas de entrenamiento, incrementando de forma significativa la manifestación de fuerza potencia con el test de Abalakov y Squat jump.</w:t>
      </w:r>
      <w:r w:rsidR="005B0C5D" w:rsidRPr="0074382D">
        <w:rPr>
          <w:rFonts w:ascii="Times New Roman" w:hAnsi="Times New Roman"/>
          <w:sz w:val="24"/>
          <w:szCs w:val="24"/>
        </w:rPr>
        <w:t xml:space="preserve"> </w:t>
      </w:r>
      <w:r w:rsidRPr="0074382D">
        <w:rPr>
          <w:rFonts w:ascii="Times New Roman" w:hAnsi="Times New Roman"/>
          <w:sz w:val="24"/>
          <w:szCs w:val="24"/>
        </w:rPr>
        <w:t xml:space="preserve">Finalmente, </w:t>
      </w:r>
      <w:r w:rsidRPr="00AA48B4">
        <w:rPr>
          <w:rFonts w:ascii="Times New Roman" w:hAnsi="Times New Roman"/>
          <w:sz w:val="24"/>
          <w:szCs w:val="24"/>
        </w:rPr>
        <w:t xml:space="preserve">Becerra, (2012) con jóvenes de </w:t>
      </w:r>
      <w:r w:rsidRPr="0074382D">
        <w:rPr>
          <w:rFonts w:ascii="Times New Roman" w:hAnsi="Times New Roman"/>
          <w:sz w:val="24"/>
          <w:szCs w:val="24"/>
        </w:rPr>
        <w:t>hondureñas, también utilizó el método pliométrico durante 8 semas con categoría juvenil</w:t>
      </w:r>
      <w:r w:rsidRPr="0074382D">
        <w:rPr>
          <w:rStyle w:val="nfasis"/>
          <w:rFonts w:ascii="Times New Roman" w:hAnsi="Times New Roman"/>
          <w:i w:val="0"/>
          <w:sz w:val="24"/>
          <w:szCs w:val="24"/>
        </w:rPr>
        <w:t>,  produciendo  aumentos significativos en el mejoramiento de la saltabilidad del grupo tanto en la prueba de Abalakov como en el CMJ.</w:t>
      </w:r>
    </w:p>
    <w:p w:rsidR="00FB3D80" w:rsidRPr="0074382D" w:rsidRDefault="00FB3D80" w:rsidP="00FB3D80">
      <w:pPr>
        <w:spacing w:line="360" w:lineRule="auto"/>
        <w:jc w:val="both"/>
        <w:rPr>
          <w:rFonts w:ascii="Times New Roman" w:hAnsi="Times New Roman"/>
          <w:sz w:val="24"/>
          <w:szCs w:val="24"/>
        </w:rPr>
      </w:pPr>
      <w:r w:rsidRPr="0074382D">
        <w:rPr>
          <w:rFonts w:ascii="Times New Roman" w:hAnsi="Times New Roman"/>
          <w:sz w:val="24"/>
          <w:szCs w:val="24"/>
        </w:rPr>
        <w:t xml:space="preserve">   En éste estudio, se utilizaron los métodos de pliometría y bloque durante </w:t>
      </w:r>
      <w:r w:rsidR="0074382D" w:rsidRPr="0074382D">
        <w:rPr>
          <w:rFonts w:ascii="Times New Roman" w:hAnsi="Times New Roman"/>
          <w:sz w:val="24"/>
          <w:szCs w:val="24"/>
        </w:rPr>
        <w:t>8</w:t>
      </w:r>
      <w:r w:rsidRPr="0074382D">
        <w:rPr>
          <w:rFonts w:ascii="Times New Roman" w:hAnsi="Times New Roman"/>
          <w:sz w:val="24"/>
          <w:szCs w:val="24"/>
        </w:rPr>
        <w:t xml:space="preserve"> semanas en los grupos (GVB Y GVP), observando un aumento significativo de la fuerza del tren inferior con el método pliométrico que no fue homogénea como en el método por bloques; en cuanto al método por bloques, aunque hubo aumento, este no fue significativo, una de las probabilidades es por el nivel de entrenamiento que tenía el grupo, al parecer la fase de acumulación con las niñas no fue asimilada adecuadamente debido a que  no hubo buena recuperación y los ejercicios tenían bastante exigencia, por lo que en el entrenamiento no podían terminar en algunas ocasiones de la manera más eficiente los mismos.</w:t>
      </w:r>
    </w:p>
    <w:p w:rsidR="00FB3D80" w:rsidRPr="0074382D" w:rsidRDefault="00FB3D80" w:rsidP="00FB3D80">
      <w:pPr>
        <w:spacing w:line="360" w:lineRule="auto"/>
        <w:jc w:val="both"/>
        <w:rPr>
          <w:rFonts w:ascii="Times New Roman" w:hAnsi="Times New Roman"/>
          <w:sz w:val="24"/>
          <w:szCs w:val="24"/>
        </w:rPr>
      </w:pPr>
      <w:r w:rsidRPr="0074382D">
        <w:rPr>
          <w:rFonts w:ascii="Times New Roman" w:hAnsi="Times New Roman"/>
          <w:sz w:val="24"/>
          <w:szCs w:val="24"/>
        </w:rPr>
        <w:t xml:space="preserve">     Dentro de los estudios llevados a cabo con el método por bloques</w:t>
      </w:r>
      <w:r w:rsidRPr="00AA48B4">
        <w:rPr>
          <w:rFonts w:ascii="Times New Roman" w:hAnsi="Times New Roman"/>
          <w:sz w:val="24"/>
          <w:szCs w:val="24"/>
        </w:rPr>
        <w:t xml:space="preserve">, Piñero, R (2007) </w:t>
      </w:r>
      <w:r w:rsidRPr="00AA48B4">
        <w:rPr>
          <w:rStyle w:val="Textoennegrita"/>
          <w:rFonts w:ascii="Times New Roman" w:hAnsi="Times New Roman"/>
          <w:b w:val="0"/>
          <w:sz w:val="24"/>
          <w:szCs w:val="24"/>
          <w:bdr w:val="none" w:sz="0" w:space="0" w:color="auto" w:frame="1"/>
          <w:shd w:val="clear" w:color="auto" w:fill="F5F5F5"/>
        </w:rPr>
        <w:t xml:space="preserve">evidencia </w:t>
      </w:r>
      <w:r w:rsidR="00AA48B4" w:rsidRPr="00AA48B4">
        <w:rPr>
          <w:rStyle w:val="Textoennegrita"/>
          <w:rFonts w:ascii="Times New Roman" w:hAnsi="Times New Roman"/>
          <w:b w:val="0"/>
          <w:sz w:val="24"/>
          <w:szCs w:val="24"/>
          <w:bdr w:val="none" w:sz="0" w:space="0" w:color="auto" w:frame="1"/>
          <w:shd w:val="clear" w:color="auto" w:fill="F5F5F5"/>
        </w:rPr>
        <w:t xml:space="preserve">a través del método por bloques, </w:t>
      </w:r>
      <w:r w:rsidRPr="00AA48B4">
        <w:rPr>
          <w:rStyle w:val="Textoennegrita"/>
          <w:rFonts w:ascii="Times New Roman" w:hAnsi="Times New Roman"/>
          <w:b w:val="0"/>
          <w:color w:val="000000"/>
          <w:sz w:val="24"/>
          <w:szCs w:val="24"/>
          <w:bdr w:val="none" w:sz="0" w:space="0" w:color="auto" w:frame="1"/>
          <w:shd w:val="clear" w:color="auto" w:fill="F5F5F5"/>
        </w:rPr>
        <w:t xml:space="preserve">la forma </w:t>
      </w:r>
      <w:r w:rsidRPr="00AA48B4">
        <w:rPr>
          <w:rFonts w:ascii="Times New Roman" w:hAnsi="Times New Roman"/>
          <w:sz w:val="24"/>
          <w:szCs w:val="24"/>
        </w:rPr>
        <w:t xml:space="preserve">rápida </w:t>
      </w:r>
      <w:r w:rsidR="00AA48B4" w:rsidRPr="00AA48B4">
        <w:rPr>
          <w:rFonts w:ascii="Times New Roman" w:hAnsi="Times New Roman"/>
          <w:sz w:val="24"/>
          <w:szCs w:val="24"/>
        </w:rPr>
        <w:t xml:space="preserve">de llevar </w:t>
      </w:r>
      <w:r w:rsidRPr="00AA48B4">
        <w:rPr>
          <w:rFonts w:ascii="Times New Roman" w:hAnsi="Times New Roman"/>
          <w:sz w:val="24"/>
          <w:szCs w:val="24"/>
        </w:rPr>
        <w:t xml:space="preserve">a los deportistas </w:t>
      </w:r>
      <w:r w:rsidR="00AA48B4" w:rsidRPr="00AA48B4">
        <w:rPr>
          <w:rFonts w:ascii="Times New Roman" w:hAnsi="Times New Roman"/>
          <w:sz w:val="24"/>
          <w:szCs w:val="24"/>
        </w:rPr>
        <w:t>a</w:t>
      </w:r>
      <w:r w:rsidRPr="00AA48B4">
        <w:rPr>
          <w:rFonts w:ascii="Times New Roman" w:hAnsi="Times New Roman"/>
          <w:sz w:val="24"/>
          <w:szCs w:val="24"/>
        </w:rPr>
        <w:t xml:space="preserve"> picos de preparación</w:t>
      </w:r>
      <w:r w:rsidR="00AA48B4">
        <w:rPr>
          <w:rFonts w:ascii="Times New Roman" w:hAnsi="Times New Roman"/>
          <w:sz w:val="24"/>
          <w:szCs w:val="24"/>
        </w:rPr>
        <w:t xml:space="preserve"> altos</w:t>
      </w:r>
      <w:r w:rsidRPr="00AA48B4">
        <w:rPr>
          <w:rFonts w:ascii="Times New Roman" w:hAnsi="Times New Roman"/>
          <w:sz w:val="24"/>
          <w:szCs w:val="24"/>
        </w:rPr>
        <w:t>,</w:t>
      </w:r>
      <w:r w:rsidRPr="00AA48B4">
        <w:rPr>
          <w:rFonts w:ascii="Times New Roman" w:hAnsi="Times New Roman"/>
          <w:b/>
          <w:sz w:val="24"/>
          <w:szCs w:val="24"/>
        </w:rPr>
        <w:t xml:space="preserve"> </w:t>
      </w:r>
      <w:r w:rsidR="00AA48B4">
        <w:rPr>
          <w:rFonts w:ascii="Times New Roman" w:hAnsi="Times New Roman"/>
          <w:sz w:val="24"/>
          <w:szCs w:val="24"/>
        </w:rPr>
        <w:t>debido a la cantidad de</w:t>
      </w:r>
      <w:r w:rsidRPr="0074382D">
        <w:rPr>
          <w:rFonts w:ascii="Times New Roman" w:hAnsi="Times New Roman"/>
          <w:sz w:val="24"/>
          <w:szCs w:val="24"/>
        </w:rPr>
        <w:t xml:space="preserve"> competencias y el tiempo que existe entre una y otra, además se evidenció que en uno de los meso ciclos de acumulación, fueron usados los ejercicios de fuerza máxima como la base del programa de entrenamiento especializado que  mejoraron la fuerza explosiva y resistencia de fuerza. Sin embargo, éste se evidencia la fatiga muscular, lo cual hace parte de éste tipo de entrenamiento.</w:t>
      </w:r>
    </w:p>
    <w:p w:rsidR="00FB3D80" w:rsidRPr="003568A2" w:rsidRDefault="00FB3D80" w:rsidP="00FB3D80">
      <w:pPr>
        <w:spacing w:line="360" w:lineRule="auto"/>
        <w:jc w:val="both"/>
        <w:rPr>
          <w:rFonts w:ascii="Times New Roman" w:hAnsi="Times New Roman"/>
          <w:sz w:val="24"/>
          <w:szCs w:val="24"/>
        </w:rPr>
      </w:pPr>
      <w:r w:rsidRPr="0074382D">
        <w:rPr>
          <w:rFonts w:ascii="Times New Roman" w:hAnsi="Times New Roman"/>
          <w:sz w:val="24"/>
          <w:szCs w:val="24"/>
        </w:rPr>
        <w:t xml:space="preserve">     </w:t>
      </w:r>
      <w:r w:rsidR="00AA48B4">
        <w:rPr>
          <w:rFonts w:ascii="Times New Roman" w:hAnsi="Times New Roman"/>
          <w:sz w:val="24"/>
          <w:szCs w:val="24"/>
        </w:rPr>
        <w:t>Por su parte Verjoshansky, Y, (</w:t>
      </w:r>
      <w:r w:rsidRPr="0074382D">
        <w:rPr>
          <w:rFonts w:ascii="Times New Roman" w:hAnsi="Times New Roman"/>
          <w:sz w:val="24"/>
          <w:szCs w:val="24"/>
        </w:rPr>
        <w:t xml:space="preserve">1979) aporta el modelo por “Bloques”, concebido en la idea de desarrollar un modelo cuya estructura permitiera desarrollar la fuerza de la mejor manera posible, especialmente en deportes de fuerza explosiva </w:t>
      </w:r>
      <w:r w:rsidRPr="00AA48B4">
        <w:rPr>
          <w:rFonts w:ascii="Times New Roman" w:hAnsi="Times New Roman"/>
          <w:sz w:val="24"/>
          <w:szCs w:val="24"/>
        </w:rPr>
        <w:t xml:space="preserve">(Campos y Ramón, 2003), </w:t>
      </w:r>
      <w:r w:rsidRPr="0074382D">
        <w:rPr>
          <w:rFonts w:ascii="Times New Roman" w:hAnsi="Times New Roman"/>
          <w:sz w:val="24"/>
          <w:szCs w:val="24"/>
        </w:rPr>
        <w:t xml:space="preserve">quienes evidencian de forma </w:t>
      </w:r>
      <w:r w:rsidRPr="003568A2">
        <w:rPr>
          <w:rFonts w:ascii="Times New Roman" w:hAnsi="Times New Roman"/>
          <w:sz w:val="24"/>
          <w:szCs w:val="24"/>
        </w:rPr>
        <w:t>significativa con saltadores de “salto triple”.</w:t>
      </w:r>
      <w:r w:rsidR="004C16CD">
        <w:rPr>
          <w:rFonts w:ascii="Times New Roman" w:hAnsi="Times New Roman"/>
          <w:sz w:val="24"/>
          <w:szCs w:val="24"/>
        </w:rPr>
        <w:t xml:space="preserve"> </w:t>
      </w:r>
      <w:r w:rsidRPr="003568A2">
        <w:rPr>
          <w:rFonts w:ascii="Times New Roman" w:hAnsi="Times New Roman"/>
          <w:sz w:val="24"/>
          <w:szCs w:val="24"/>
        </w:rPr>
        <w:t>De igual manera</w:t>
      </w:r>
      <w:r w:rsidR="004C16CD" w:rsidRPr="00AA48B4">
        <w:rPr>
          <w:rFonts w:ascii="Times New Roman" w:hAnsi="Times New Roman"/>
          <w:sz w:val="24"/>
          <w:szCs w:val="24"/>
        </w:rPr>
        <w:t>,</w:t>
      </w:r>
      <w:r w:rsidRPr="00AA48B4">
        <w:rPr>
          <w:rFonts w:ascii="Times New Roman" w:hAnsi="Times New Roman"/>
          <w:sz w:val="24"/>
          <w:szCs w:val="24"/>
        </w:rPr>
        <w:t xml:space="preserve"> Forteza (2000) trabaja </w:t>
      </w:r>
      <w:r w:rsidRPr="003568A2">
        <w:rPr>
          <w:rFonts w:ascii="Times New Roman" w:hAnsi="Times New Roman"/>
          <w:sz w:val="24"/>
          <w:szCs w:val="24"/>
        </w:rPr>
        <w:t>con deportistas de f</w:t>
      </w:r>
      <w:r w:rsidR="004C16CD">
        <w:rPr>
          <w:rFonts w:ascii="Times New Roman" w:hAnsi="Times New Roman"/>
          <w:sz w:val="24"/>
          <w:szCs w:val="24"/>
        </w:rPr>
        <w:t>ú</w:t>
      </w:r>
      <w:r w:rsidRPr="003568A2">
        <w:rPr>
          <w:rFonts w:ascii="Times New Roman" w:hAnsi="Times New Roman"/>
          <w:sz w:val="24"/>
          <w:szCs w:val="24"/>
        </w:rPr>
        <w:t xml:space="preserve">tbol el método por bloques basado en el trabajo de fuerza, concentrado en un bloque de entrenamiento, aumentando significativamente la potencia de los jugadores. </w:t>
      </w:r>
    </w:p>
    <w:p w:rsidR="00FB3D80" w:rsidRPr="003568A2" w:rsidRDefault="00FB3D80" w:rsidP="00FB3D80">
      <w:pPr>
        <w:spacing w:line="360" w:lineRule="auto"/>
        <w:jc w:val="both"/>
        <w:rPr>
          <w:rFonts w:ascii="Times New Roman" w:hAnsi="Times New Roman"/>
          <w:sz w:val="24"/>
          <w:szCs w:val="24"/>
        </w:rPr>
      </w:pPr>
      <w:r w:rsidRPr="003568A2">
        <w:rPr>
          <w:rFonts w:ascii="Times New Roman" w:hAnsi="Times New Roman"/>
          <w:sz w:val="24"/>
          <w:szCs w:val="24"/>
        </w:rPr>
        <w:t xml:space="preserve">     Entre los estudios usados con método por bloques</w:t>
      </w:r>
      <w:r w:rsidR="004C16CD">
        <w:rPr>
          <w:rFonts w:ascii="Times New Roman" w:hAnsi="Times New Roman"/>
          <w:sz w:val="24"/>
          <w:szCs w:val="24"/>
        </w:rPr>
        <w:t xml:space="preserve">, </w:t>
      </w:r>
      <w:r w:rsidRPr="003568A2">
        <w:rPr>
          <w:rFonts w:ascii="Times New Roman" w:hAnsi="Times New Roman"/>
          <w:sz w:val="24"/>
          <w:szCs w:val="24"/>
        </w:rPr>
        <w:t>Arias, M</w:t>
      </w:r>
      <w:r w:rsidR="004C16CD">
        <w:rPr>
          <w:rFonts w:ascii="Times New Roman" w:hAnsi="Times New Roman"/>
          <w:sz w:val="24"/>
          <w:szCs w:val="24"/>
        </w:rPr>
        <w:t>.</w:t>
      </w:r>
      <w:r w:rsidRPr="003568A2">
        <w:rPr>
          <w:rFonts w:ascii="Times New Roman" w:hAnsi="Times New Roman"/>
          <w:sz w:val="24"/>
          <w:szCs w:val="24"/>
        </w:rPr>
        <w:t xml:space="preserve"> (2013) en una intervención de 16 semanas, donde se evaluaba la fuerza explosiva del tren inferior, se evidenció el aumento de manera significativa con relación al método tradicional, sin embargo no tan significativo como el método multidireccional acentuado.</w:t>
      </w:r>
    </w:p>
    <w:p w:rsidR="00FB3D80" w:rsidRPr="0074382D" w:rsidRDefault="00FB3D80" w:rsidP="00FB3D80">
      <w:pPr>
        <w:spacing w:line="360" w:lineRule="auto"/>
        <w:jc w:val="both"/>
        <w:rPr>
          <w:rFonts w:ascii="Times New Roman" w:hAnsi="Times New Roman"/>
          <w:sz w:val="24"/>
          <w:szCs w:val="24"/>
        </w:rPr>
      </w:pPr>
      <w:r w:rsidRPr="003568A2">
        <w:rPr>
          <w:rFonts w:ascii="Times New Roman" w:hAnsi="Times New Roman"/>
          <w:sz w:val="24"/>
          <w:szCs w:val="24"/>
        </w:rPr>
        <w:t xml:space="preserve">     Finalmente, con el método por bloques, se han evaluado a través del test de Bosco, diferentes </w:t>
      </w:r>
      <w:r w:rsidRPr="003568A2">
        <w:rPr>
          <w:rFonts w:ascii="Times New Roman" w:hAnsi="Times New Roman"/>
          <w:sz w:val="24"/>
          <w:szCs w:val="24"/>
        </w:rPr>
        <w:lastRenderedPageBreak/>
        <w:t xml:space="preserve">disciplinas que también en su esencia primaria necesitan la fuerza explosiva, </w:t>
      </w:r>
      <w:r w:rsidRPr="00AA48B4">
        <w:rPr>
          <w:rFonts w:ascii="Times New Roman" w:hAnsi="Times New Roman"/>
          <w:sz w:val="24"/>
          <w:szCs w:val="24"/>
        </w:rPr>
        <w:t xml:space="preserve">Attili, D., (2013), </w:t>
      </w:r>
      <w:r w:rsidRPr="003568A2">
        <w:rPr>
          <w:rFonts w:ascii="Times New Roman" w:hAnsi="Times New Roman"/>
          <w:sz w:val="24"/>
          <w:szCs w:val="24"/>
        </w:rPr>
        <w:t>evidenciando el aumento de la fuerza explosiva</w:t>
      </w:r>
      <w:r w:rsidRPr="0074382D">
        <w:rPr>
          <w:rFonts w:ascii="Times New Roman" w:hAnsi="Times New Roman"/>
          <w:sz w:val="24"/>
          <w:szCs w:val="24"/>
        </w:rPr>
        <w:t xml:space="preserve"> a través del método por bloques, en el Taekwondo.  </w:t>
      </w:r>
    </w:p>
    <w:p w:rsidR="0032766B" w:rsidRPr="0074382D" w:rsidRDefault="0032766B" w:rsidP="00FB3D80">
      <w:pPr>
        <w:jc w:val="both"/>
        <w:rPr>
          <w:rFonts w:ascii="Times New Roman" w:hAnsi="Times New Roman"/>
          <w:sz w:val="24"/>
          <w:szCs w:val="24"/>
        </w:rPr>
      </w:pPr>
    </w:p>
    <w:p w:rsidR="004A6495" w:rsidRPr="0074382D" w:rsidRDefault="004A6495" w:rsidP="004A6495">
      <w:pPr>
        <w:ind w:left="284"/>
        <w:jc w:val="both"/>
        <w:rPr>
          <w:rFonts w:ascii="Times New Roman" w:hAnsi="Times New Roman"/>
          <w:b/>
          <w:sz w:val="24"/>
          <w:szCs w:val="24"/>
        </w:rPr>
      </w:pPr>
      <w:r w:rsidRPr="0074382D">
        <w:rPr>
          <w:rFonts w:ascii="Times New Roman" w:hAnsi="Times New Roman"/>
          <w:b/>
          <w:sz w:val="24"/>
          <w:szCs w:val="24"/>
        </w:rPr>
        <w:t>DESARROLLOS FUTUROS</w:t>
      </w:r>
    </w:p>
    <w:p w:rsidR="004A6495" w:rsidRPr="0074382D" w:rsidRDefault="004A6495" w:rsidP="003568A2">
      <w:pPr>
        <w:spacing w:line="360" w:lineRule="auto"/>
        <w:jc w:val="both"/>
        <w:rPr>
          <w:rFonts w:ascii="Times New Roman" w:hAnsi="Times New Roman"/>
          <w:sz w:val="24"/>
          <w:szCs w:val="24"/>
        </w:rPr>
      </w:pPr>
    </w:p>
    <w:p w:rsidR="001B29B2" w:rsidRPr="0074382D" w:rsidRDefault="004A6495" w:rsidP="003568A2">
      <w:pPr>
        <w:spacing w:line="360" w:lineRule="auto"/>
        <w:jc w:val="both"/>
        <w:rPr>
          <w:rFonts w:ascii="Times New Roman" w:hAnsi="Times New Roman"/>
          <w:sz w:val="24"/>
          <w:szCs w:val="24"/>
        </w:rPr>
      </w:pPr>
      <w:r w:rsidRPr="0074382D">
        <w:rPr>
          <w:rFonts w:ascii="Times New Roman" w:hAnsi="Times New Roman"/>
          <w:sz w:val="24"/>
          <w:szCs w:val="24"/>
        </w:rPr>
        <w:t>Es necesario</w:t>
      </w:r>
      <w:r w:rsidR="001B29B2" w:rsidRPr="0074382D">
        <w:rPr>
          <w:rFonts w:ascii="Times New Roman" w:hAnsi="Times New Roman"/>
          <w:sz w:val="24"/>
          <w:szCs w:val="24"/>
        </w:rPr>
        <w:t xml:space="preserve"> tener en cuenta que las jugadoras a las que se les aplicaron los métodos de entrenamiento eran no entrenadas, </w:t>
      </w:r>
      <w:r w:rsidR="000359C0" w:rsidRPr="0074382D">
        <w:rPr>
          <w:rFonts w:ascii="Times New Roman" w:hAnsi="Times New Roman"/>
          <w:sz w:val="24"/>
          <w:szCs w:val="24"/>
        </w:rPr>
        <w:t>identificar las diferencias  de la aplicación de los mismos métodos en personas entrenadas, con el fin de conocer el efecto en las edades de adolescencia y de un nivel de entrenamiento mayor</w:t>
      </w:r>
    </w:p>
    <w:p w:rsidR="001B29B2" w:rsidRPr="0074382D" w:rsidRDefault="001B29B2" w:rsidP="003568A2">
      <w:pPr>
        <w:spacing w:line="360" w:lineRule="auto"/>
        <w:jc w:val="both"/>
        <w:rPr>
          <w:rFonts w:ascii="Times New Roman" w:hAnsi="Times New Roman"/>
          <w:sz w:val="24"/>
          <w:szCs w:val="24"/>
        </w:rPr>
      </w:pPr>
    </w:p>
    <w:p w:rsidR="004A6495" w:rsidRPr="0074382D" w:rsidRDefault="004A6495" w:rsidP="004A6495">
      <w:pPr>
        <w:ind w:left="284"/>
        <w:jc w:val="both"/>
        <w:rPr>
          <w:rFonts w:ascii="Times New Roman" w:hAnsi="Times New Roman"/>
          <w:b/>
          <w:sz w:val="24"/>
          <w:szCs w:val="24"/>
        </w:rPr>
      </w:pPr>
      <w:r w:rsidRPr="0074382D">
        <w:rPr>
          <w:rFonts w:ascii="Times New Roman" w:hAnsi="Times New Roman"/>
          <w:b/>
          <w:sz w:val="24"/>
          <w:szCs w:val="24"/>
        </w:rPr>
        <w:t>CONCLUSIONES</w:t>
      </w:r>
    </w:p>
    <w:p w:rsidR="00C46E6B" w:rsidRPr="0074382D" w:rsidRDefault="00C46E6B" w:rsidP="00C46E6B">
      <w:pPr>
        <w:widowControl/>
        <w:autoSpaceDE w:val="0"/>
        <w:autoSpaceDN w:val="0"/>
        <w:adjustRightInd w:val="0"/>
        <w:spacing w:line="360" w:lineRule="auto"/>
        <w:contextualSpacing/>
        <w:jc w:val="both"/>
        <w:rPr>
          <w:rFonts w:ascii="Times New Roman" w:hAnsi="Times New Roman"/>
          <w:sz w:val="24"/>
          <w:szCs w:val="24"/>
        </w:rPr>
      </w:pPr>
    </w:p>
    <w:p w:rsidR="00C46E6B" w:rsidRPr="006C5E78" w:rsidRDefault="00C46E6B" w:rsidP="006C5E78">
      <w:pPr>
        <w:pStyle w:val="Prrafodelista"/>
        <w:widowControl/>
        <w:numPr>
          <w:ilvl w:val="0"/>
          <w:numId w:val="8"/>
        </w:numPr>
        <w:autoSpaceDE w:val="0"/>
        <w:autoSpaceDN w:val="0"/>
        <w:adjustRightInd w:val="0"/>
        <w:spacing w:line="360" w:lineRule="auto"/>
        <w:contextualSpacing/>
        <w:jc w:val="both"/>
        <w:rPr>
          <w:rFonts w:ascii="Times New Roman" w:hAnsi="Times New Roman"/>
          <w:color w:val="000000"/>
          <w:sz w:val="24"/>
          <w:szCs w:val="24"/>
        </w:rPr>
      </w:pPr>
      <w:r w:rsidRPr="006C5E78">
        <w:rPr>
          <w:rFonts w:ascii="Times New Roman" w:hAnsi="Times New Roman"/>
          <w:sz w:val="24"/>
          <w:szCs w:val="24"/>
        </w:rPr>
        <w:t>El</w:t>
      </w:r>
      <w:r w:rsidRPr="006C5E78">
        <w:rPr>
          <w:rFonts w:ascii="Times New Roman" w:hAnsi="Times New Roman"/>
          <w:bCs/>
          <w:sz w:val="24"/>
          <w:szCs w:val="24"/>
        </w:rPr>
        <w:t xml:space="preserve"> método de pliometría </w:t>
      </w:r>
      <w:r w:rsidR="006C5E78">
        <w:rPr>
          <w:rFonts w:ascii="Times New Roman" w:hAnsi="Times New Roman"/>
          <w:bCs/>
          <w:sz w:val="24"/>
          <w:szCs w:val="24"/>
        </w:rPr>
        <w:t xml:space="preserve">aplicado en </w:t>
      </w:r>
      <w:r w:rsidRPr="006C5E78">
        <w:rPr>
          <w:rFonts w:ascii="Times New Roman" w:hAnsi="Times New Roman"/>
          <w:sz w:val="24"/>
          <w:szCs w:val="24"/>
        </w:rPr>
        <w:t>las estudiantes de iniciación del colegio Santa Rosa de Lima en promedio es mejor que el método de bloque</w:t>
      </w:r>
      <w:r w:rsidR="006C5E78">
        <w:rPr>
          <w:rFonts w:ascii="Times New Roman" w:hAnsi="Times New Roman"/>
          <w:sz w:val="24"/>
          <w:szCs w:val="24"/>
        </w:rPr>
        <w:t>,</w:t>
      </w:r>
      <w:r w:rsidRPr="006C5E78">
        <w:rPr>
          <w:rFonts w:ascii="Times New Roman" w:hAnsi="Times New Roman"/>
          <w:sz w:val="24"/>
          <w:szCs w:val="24"/>
        </w:rPr>
        <w:t xml:space="preserve"> evaluado a través de la altura promedio del salto alto. Lo anterior se evidencia tanto en el salto CMJ como en el salto Abalakov, es decir hubo mayor aumento promedio (ganancia) en la altura del salto en el entrenamiento.</w:t>
      </w:r>
    </w:p>
    <w:p w:rsidR="00C46E6B" w:rsidRPr="006C5E78" w:rsidRDefault="00C46E6B" w:rsidP="006C5E78">
      <w:pPr>
        <w:pStyle w:val="Prrafodelista"/>
        <w:widowControl/>
        <w:numPr>
          <w:ilvl w:val="0"/>
          <w:numId w:val="8"/>
        </w:numPr>
        <w:autoSpaceDE w:val="0"/>
        <w:autoSpaceDN w:val="0"/>
        <w:adjustRightInd w:val="0"/>
        <w:spacing w:line="360" w:lineRule="auto"/>
        <w:contextualSpacing/>
        <w:jc w:val="both"/>
        <w:rPr>
          <w:rFonts w:ascii="Times New Roman" w:hAnsi="Times New Roman"/>
          <w:sz w:val="24"/>
          <w:szCs w:val="24"/>
        </w:rPr>
      </w:pPr>
      <w:r w:rsidRPr="006C5E78">
        <w:rPr>
          <w:rFonts w:ascii="Times New Roman" w:hAnsi="Times New Roman"/>
          <w:color w:val="000000"/>
          <w:sz w:val="24"/>
          <w:szCs w:val="24"/>
        </w:rPr>
        <w:t>Con un nivel de significancia del 5% se concluye que l</w:t>
      </w:r>
      <w:r w:rsidRPr="006C5E78">
        <w:rPr>
          <w:rFonts w:ascii="Times New Roman" w:hAnsi="Times New Roman"/>
          <w:sz w:val="24"/>
          <w:szCs w:val="24"/>
        </w:rPr>
        <w:t xml:space="preserve">os métodos de entrenamiento por bloques y pliométrico,  desarrollados  por las estudiantes de iniciación del colegio Santa Rosa de Lima, si </w:t>
      </w:r>
      <w:r w:rsidR="006C5E78" w:rsidRPr="006C5E78">
        <w:rPr>
          <w:rFonts w:ascii="Times New Roman" w:hAnsi="Times New Roman"/>
          <w:sz w:val="24"/>
          <w:szCs w:val="24"/>
        </w:rPr>
        <w:t xml:space="preserve">incrementan la fuerza explosiva. </w:t>
      </w:r>
    </w:p>
    <w:p w:rsidR="00C46E6B" w:rsidRPr="006C5E78" w:rsidRDefault="00C46E6B" w:rsidP="006C5E78">
      <w:pPr>
        <w:pStyle w:val="Prrafodelista"/>
        <w:widowControl/>
        <w:numPr>
          <w:ilvl w:val="0"/>
          <w:numId w:val="8"/>
        </w:numPr>
        <w:spacing w:after="200" w:line="360" w:lineRule="auto"/>
        <w:contextualSpacing/>
        <w:jc w:val="both"/>
        <w:rPr>
          <w:rFonts w:ascii="Times New Roman" w:hAnsi="Times New Roman"/>
          <w:sz w:val="24"/>
          <w:szCs w:val="24"/>
        </w:rPr>
      </w:pPr>
      <w:r w:rsidRPr="006C5E78">
        <w:rPr>
          <w:rFonts w:ascii="Times New Roman" w:hAnsi="Times New Roman"/>
          <w:sz w:val="24"/>
          <w:szCs w:val="24"/>
        </w:rPr>
        <w:t xml:space="preserve">Se  comprobó la hipótesis, </w:t>
      </w:r>
      <w:r w:rsidR="00C14E61" w:rsidRPr="006C5E78">
        <w:rPr>
          <w:rFonts w:ascii="Times New Roman" w:hAnsi="Times New Roman"/>
          <w:sz w:val="24"/>
          <w:szCs w:val="24"/>
        </w:rPr>
        <w:t xml:space="preserve">H1 </w:t>
      </w:r>
      <w:r w:rsidRPr="006C5E78">
        <w:rPr>
          <w:rFonts w:ascii="Times New Roman" w:hAnsi="Times New Roman"/>
          <w:sz w:val="24"/>
          <w:szCs w:val="24"/>
        </w:rPr>
        <w:t xml:space="preserve">El método pliométrico aplicado a las estudiantes de iniciación del Colegio Santa Rosa de Lima, incrementa más la fuerza explosiva del tren inferior que el método Por Bloques. </w:t>
      </w:r>
    </w:p>
    <w:p w:rsidR="004A6495" w:rsidRPr="0074382D" w:rsidRDefault="004A6495" w:rsidP="004A6495">
      <w:pPr>
        <w:jc w:val="both"/>
        <w:rPr>
          <w:rFonts w:ascii="Times New Roman" w:hAnsi="Times New Roman"/>
          <w:sz w:val="24"/>
          <w:szCs w:val="24"/>
        </w:rPr>
      </w:pPr>
    </w:p>
    <w:p w:rsidR="00C46E6B" w:rsidRPr="0074382D" w:rsidRDefault="00C46E6B" w:rsidP="004A6495">
      <w:pPr>
        <w:jc w:val="both"/>
        <w:rPr>
          <w:rFonts w:ascii="Times New Roman" w:hAnsi="Times New Roman"/>
          <w:sz w:val="24"/>
          <w:szCs w:val="24"/>
        </w:rPr>
      </w:pPr>
    </w:p>
    <w:p w:rsidR="004A6495" w:rsidRPr="0074382D" w:rsidRDefault="004A6495" w:rsidP="004A6495">
      <w:pPr>
        <w:ind w:left="284"/>
        <w:jc w:val="both"/>
        <w:rPr>
          <w:rFonts w:ascii="Times New Roman" w:hAnsi="Times New Roman"/>
          <w:b/>
          <w:sz w:val="24"/>
          <w:szCs w:val="24"/>
        </w:rPr>
      </w:pPr>
      <w:r w:rsidRPr="0074382D">
        <w:rPr>
          <w:rFonts w:ascii="Times New Roman" w:hAnsi="Times New Roman"/>
          <w:b/>
          <w:sz w:val="24"/>
          <w:szCs w:val="24"/>
        </w:rPr>
        <w:t>AGRADECIMIENTOS</w:t>
      </w:r>
    </w:p>
    <w:p w:rsidR="004A6495" w:rsidRPr="0074382D" w:rsidRDefault="004A6495" w:rsidP="004A6495">
      <w:pPr>
        <w:jc w:val="both"/>
        <w:rPr>
          <w:rFonts w:ascii="Times New Roman" w:hAnsi="Times New Roman"/>
          <w:sz w:val="24"/>
          <w:szCs w:val="24"/>
        </w:rPr>
      </w:pPr>
    </w:p>
    <w:p w:rsidR="00003D1B" w:rsidRPr="0074382D" w:rsidRDefault="009B4053" w:rsidP="00003D1B">
      <w:pPr>
        <w:jc w:val="both"/>
        <w:rPr>
          <w:rFonts w:ascii="Times New Roman" w:hAnsi="Times New Roman"/>
          <w:sz w:val="24"/>
          <w:szCs w:val="24"/>
        </w:rPr>
      </w:pPr>
      <w:r w:rsidRPr="0074382D">
        <w:rPr>
          <w:rFonts w:ascii="Times New Roman" w:hAnsi="Times New Roman"/>
          <w:sz w:val="24"/>
          <w:szCs w:val="24"/>
        </w:rPr>
        <w:t>A las jugadoras del colegio Santa Rosa de Lima y a sus directivas por su participación en el estudio.</w:t>
      </w:r>
    </w:p>
    <w:p w:rsidR="00003D1B" w:rsidRPr="0074382D" w:rsidRDefault="00003D1B" w:rsidP="00003D1B">
      <w:pPr>
        <w:jc w:val="both"/>
        <w:rPr>
          <w:rFonts w:ascii="Times New Roman" w:hAnsi="Times New Roman"/>
          <w:sz w:val="24"/>
          <w:szCs w:val="24"/>
        </w:rPr>
      </w:pPr>
    </w:p>
    <w:p w:rsidR="0012742B" w:rsidRPr="0074382D" w:rsidRDefault="0012742B" w:rsidP="00003D1B">
      <w:pPr>
        <w:pStyle w:val="Ttulo1"/>
        <w:spacing w:before="31"/>
        <w:ind w:right="-20"/>
        <w:rPr>
          <w:rFonts w:ascii="Times New Roman" w:eastAsia="Arial" w:hAnsi="Times New Roman"/>
          <w:spacing w:val="-1"/>
          <w:sz w:val="24"/>
          <w:szCs w:val="24"/>
        </w:rPr>
      </w:pPr>
    </w:p>
    <w:p w:rsidR="00A44B06" w:rsidRPr="0074382D" w:rsidRDefault="00D17E2C" w:rsidP="004A6495">
      <w:pPr>
        <w:pStyle w:val="Ttulo1"/>
        <w:spacing w:before="31"/>
        <w:ind w:left="284" w:right="-20"/>
        <w:rPr>
          <w:rFonts w:ascii="Times New Roman" w:eastAsia="Arial" w:hAnsi="Times New Roman"/>
          <w:sz w:val="24"/>
          <w:szCs w:val="24"/>
        </w:rPr>
      </w:pPr>
      <w:r w:rsidRPr="0074382D">
        <w:rPr>
          <w:rFonts w:ascii="Times New Roman" w:eastAsia="Arial" w:hAnsi="Times New Roman"/>
          <w:spacing w:val="-1"/>
          <w:sz w:val="24"/>
          <w:szCs w:val="24"/>
        </w:rPr>
        <w:t>R</w:t>
      </w:r>
      <w:r w:rsidR="00CA2DC8" w:rsidRPr="0074382D">
        <w:rPr>
          <w:rFonts w:ascii="Times New Roman" w:eastAsia="Arial" w:hAnsi="Times New Roman"/>
          <w:sz w:val="24"/>
          <w:szCs w:val="24"/>
        </w:rPr>
        <w:t>efe</w:t>
      </w:r>
      <w:r w:rsidR="00CA2DC8" w:rsidRPr="0074382D">
        <w:rPr>
          <w:rFonts w:ascii="Times New Roman" w:eastAsia="Arial" w:hAnsi="Times New Roman"/>
          <w:spacing w:val="-1"/>
          <w:sz w:val="24"/>
          <w:szCs w:val="24"/>
        </w:rPr>
        <w:t>r</w:t>
      </w:r>
      <w:r w:rsidR="00CA2DC8" w:rsidRPr="0074382D">
        <w:rPr>
          <w:rFonts w:ascii="Times New Roman" w:eastAsia="Arial" w:hAnsi="Times New Roman"/>
          <w:sz w:val="24"/>
          <w:szCs w:val="24"/>
        </w:rPr>
        <w:t>e</w:t>
      </w:r>
      <w:r w:rsidR="00CA2DC8" w:rsidRPr="0074382D">
        <w:rPr>
          <w:rFonts w:ascii="Times New Roman" w:eastAsia="Arial" w:hAnsi="Times New Roman"/>
          <w:spacing w:val="-1"/>
          <w:sz w:val="24"/>
          <w:szCs w:val="24"/>
        </w:rPr>
        <w:t>nc</w:t>
      </w:r>
      <w:r w:rsidR="00CA2DC8" w:rsidRPr="0074382D">
        <w:rPr>
          <w:rFonts w:ascii="Times New Roman" w:eastAsia="Arial" w:hAnsi="Times New Roman"/>
          <w:spacing w:val="3"/>
          <w:sz w:val="24"/>
          <w:szCs w:val="24"/>
        </w:rPr>
        <w:t>i</w:t>
      </w:r>
      <w:r w:rsidR="00CA2DC8" w:rsidRPr="0074382D">
        <w:rPr>
          <w:rFonts w:ascii="Times New Roman" w:eastAsia="Arial" w:hAnsi="Times New Roman"/>
          <w:spacing w:val="-6"/>
          <w:sz w:val="24"/>
          <w:szCs w:val="24"/>
        </w:rPr>
        <w:t>a</w:t>
      </w:r>
      <w:r w:rsidR="00CA2DC8" w:rsidRPr="0074382D">
        <w:rPr>
          <w:rFonts w:ascii="Times New Roman" w:eastAsia="Arial" w:hAnsi="Times New Roman"/>
          <w:sz w:val="24"/>
          <w:szCs w:val="24"/>
        </w:rPr>
        <w:t>s</w:t>
      </w:r>
    </w:p>
    <w:p w:rsidR="00CB7850" w:rsidRDefault="00CB7850" w:rsidP="004A6495">
      <w:pPr>
        <w:pStyle w:val="Ttulo1"/>
        <w:spacing w:before="31"/>
        <w:ind w:left="284" w:right="-20"/>
        <w:rPr>
          <w:rFonts w:ascii="Arial" w:eastAsia="Arial" w:hAnsi="Arial" w:cs="Arial"/>
        </w:rPr>
      </w:pPr>
    </w:p>
    <w:p w:rsidR="0045062C" w:rsidRPr="00C71275" w:rsidRDefault="0045062C" w:rsidP="0045062C">
      <w:pPr>
        <w:spacing w:line="360" w:lineRule="auto"/>
        <w:ind w:left="360" w:hanging="709"/>
        <w:jc w:val="both"/>
        <w:rPr>
          <w:rFonts w:ascii="Times New Roman" w:hAnsi="Times New Roman"/>
          <w:color w:val="000000" w:themeColor="text1"/>
          <w:sz w:val="24"/>
          <w:szCs w:val="24"/>
          <w:highlight w:val="yellow"/>
        </w:rPr>
      </w:pPr>
      <w:r w:rsidRPr="00FD5111">
        <w:rPr>
          <w:rFonts w:ascii="Times New Roman" w:hAnsi="Times New Roman"/>
          <w:color w:val="000000" w:themeColor="text1"/>
          <w:sz w:val="24"/>
          <w:szCs w:val="24"/>
        </w:rPr>
        <w:t>Acosta</w:t>
      </w:r>
      <w:r w:rsidR="0048434A">
        <w:rPr>
          <w:rFonts w:ascii="Times New Roman" w:hAnsi="Times New Roman"/>
          <w:color w:val="000000" w:themeColor="text1"/>
          <w:sz w:val="24"/>
          <w:szCs w:val="24"/>
        </w:rPr>
        <w:t>,</w:t>
      </w:r>
      <w:r w:rsidRPr="00FD5111">
        <w:rPr>
          <w:rFonts w:ascii="Times New Roman" w:hAnsi="Times New Roman"/>
          <w:color w:val="000000" w:themeColor="text1"/>
          <w:sz w:val="24"/>
          <w:szCs w:val="24"/>
        </w:rPr>
        <w:t xml:space="preserve"> R</w:t>
      </w:r>
      <w:r w:rsidR="0048434A">
        <w:rPr>
          <w:rFonts w:ascii="Times New Roman" w:hAnsi="Times New Roman"/>
          <w:color w:val="000000" w:themeColor="text1"/>
          <w:sz w:val="24"/>
          <w:szCs w:val="24"/>
        </w:rPr>
        <w:t>.</w:t>
      </w:r>
      <w:r w:rsidRPr="00FD5111">
        <w:rPr>
          <w:rFonts w:ascii="Times New Roman" w:hAnsi="Times New Roman"/>
          <w:color w:val="000000" w:themeColor="text1"/>
          <w:sz w:val="24"/>
          <w:szCs w:val="24"/>
        </w:rPr>
        <w:t xml:space="preserve">, (2011). </w:t>
      </w:r>
      <w:r w:rsidR="003568A2">
        <w:rPr>
          <w:rFonts w:ascii="Times New Roman" w:hAnsi="Times New Roman"/>
          <w:color w:val="000000" w:themeColor="text1"/>
          <w:sz w:val="24"/>
          <w:szCs w:val="24"/>
        </w:rPr>
        <w:t xml:space="preserve">Título de la Tesis, </w:t>
      </w:r>
      <w:r w:rsidRPr="00FD5111">
        <w:rPr>
          <w:rFonts w:ascii="Times New Roman" w:hAnsi="Times New Roman"/>
          <w:color w:val="000000" w:themeColor="text1"/>
          <w:sz w:val="24"/>
          <w:szCs w:val="24"/>
        </w:rPr>
        <w:t xml:space="preserve">Comparación del método pliométrico y el tirante musculador para el   desarrollo de la capacidad de salto en mujeres voleibolistas de la ciudad de Bogotá. </w:t>
      </w:r>
    </w:p>
    <w:p w:rsidR="0045062C" w:rsidRPr="00FD5111" w:rsidRDefault="0045062C" w:rsidP="0045062C">
      <w:pPr>
        <w:spacing w:line="360" w:lineRule="auto"/>
        <w:ind w:left="360" w:hanging="709"/>
        <w:jc w:val="both"/>
        <w:rPr>
          <w:rFonts w:ascii="Times New Roman" w:hAnsi="Times New Roman"/>
          <w:color w:val="000000" w:themeColor="text1"/>
          <w:sz w:val="24"/>
          <w:szCs w:val="24"/>
          <w:shd w:val="clear" w:color="auto" w:fill="FFFFFF"/>
        </w:rPr>
      </w:pPr>
      <w:r w:rsidRPr="00FD5111">
        <w:rPr>
          <w:rFonts w:ascii="Times New Roman" w:hAnsi="Times New Roman"/>
          <w:color w:val="000000" w:themeColor="text1"/>
          <w:sz w:val="24"/>
          <w:szCs w:val="24"/>
        </w:rPr>
        <w:t>Almagià, A. F</w:t>
      </w:r>
      <w:r w:rsidR="0048434A">
        <w:rPr>
          <w:rFonts w:ascii="Times New Roman" w:hAnsi="Times New Roman"/>
          <w:color w:val="000000" w:themeColor="text1"/>
          <w:sz w:val="24"/>
          <w:szCs w:val="24"/>
        </w:rPr>
        <w:t>.</w:t>
      </w:r>
      <w:r w:rsidR="00D76472">
        <w:rPr>
          <w:rFonts w:ascii="Times New Roman" w:hAnsi="Times New Roman"/>
          <w:color w:val="000000" w:themeColor="text1"/>
          <w:sz w:val="24"/>
          <w:szCs w:val="24"/>
        </w:rPr>
        <w:t>,</w:t>
      </w:r>
      <w:r w:rsidRPr="00FD5111">
        <w:rPr>
          <w:rFonts w:ascii="Times New Roman" w:hAnsi="Times New Roman"/>
          <w:color w:val="000000" w:themeColor="text1"/>
          <w:sz w:val="24"/>
          <w:szCs w:val="24"/>
        </w:rPr>
        <w:t xml:space="preserve"> (2009) Antropométrico de Jugadores Profesionales de Voleibol Sudamericano Anthropometric Profile of Professional Volleyball Sudamerican Players, Int. J. Morphol. 27(1):53-</w:t>
      </w:r>
      <w:r w:rsidRPr="00FD5111">
        <w:rPr>
          <w:rFonts w:ascii="Times New Roman" w:hAnsi="Times New Roman"/>
          <w:color w:val="000000" w:themeColor="text1"/>
          <w:sz w:val="24"/>
          <w:szCs w:val="24"/>
        </w:rPr>
        <w:lastRenderedPageBreak/>
        <w:t>57.</w:t>
      </w:r>
    </w:p>
    <w:p w:rsidR="000621C1" w:rsidRDefault="0045062C" w:rsidP="000621C1">
      <w:pPr>
        <w:spacing w:line="360" w:lineRule="auto"/>
        <w:ind w:left="360" w:hanging="709"/>
        <w:jc w:val="both"/>
        <w:rPr>
          <w:rStyle w:val="nfasis"/>
          <w:rFonts w:ascii="Times New Roman" w:hAnsi="Times New Roman"/>
          <w:i w:val="0"/>
          <w:sz w:val="24"/>
          <w:szCs w:val="24"/>
        </w:rPr>
      </w:pPr>
      <w:r w:rsidRPr="00FD5111">
        <w:rPr>
          <w:rFonts w:ascii="Times New Roman" w:hAnsi="Times New Roman"/>
          <w:color w:val="000000" w:themeColor="text1"/>
          <w:sz w:val="24"/>
          <w:szCs w:val="24"/>
        </w:rPr>
        <w:t>Arias, M</w:t>
      </w:r>
      <w:r w:rsidR="0048434A">
        <w:rPr>
          <w:rFonts w:ascii="Times New Roman" w:hAnsi="Times New Roman"/>
          <w:color w:val="000000" w:themeColor="text1"/>
          <w:sz w:val="24"/>
          <w:szCs w:val="24"/>
        </w:rPr>
        <w:t>.,</w:t>
      </w:r>
      <w:r w:rsidRPr="00FD5111">
        <w:rPr>
          <w:rFonts w:ascii="Times New Roman" w:hAnsi="Times New Roman"/>
          <w:color w:val="000000" w:themeColor="text1"/>
          <w:sz w:val="24"/>
          <w:szCs w:val="24"/>
        </w:rPr>
        <w:t xml:space="preserve"> (2013) Efectos de tres modelos de planificación del entrenamiento en la fuerza explosiva, la técnica y velocidad</w:t>
      </w:r>
      <w:r w:rsidRPr="00FD5111">
        <w:rPr>
          <w:rFonts w:ascii="Times New Roman" w:hAnsi="Times New Roman"/>
          <w:bCs/>
          <w:color w:val="000000" w:themeColor="text1"/>
          <w:sz w:val="24"/>
          <w:szCs w:val="24"/>
        </w:rPr>
        <w:t xml:space="preserve"> en tenistas universitarios. Revista actividad física y desarrollo humano, </w:t>
      </w:r>
      <w:r w:rsidRPr="005B0C5D">
        <w:rPr>
          <w:rStyle w:val="nfasis"/>
          <w:rFonts w:ascii="Times New Roman" w:hAnsi="Times New Roman"/>
          <w:i w:val="0"/>
          <w:sz w:val="24"/>
          <w:szCs w:val="24"/>
        </w:rPr>
        <w:t>Volumen V.</w:t>
      </w:r>
      <w:r w:rsidR="0048434A" w:rsidRPr="005B0C5D">
        <w:rPr>
          <w:rStyle w:val="nfasis"/>
          <w:rFonts w:ascii="Times New Roman" w:hAnsi="Times New Roman"/>
          <w:i w:val="0"/>
          <w:sz w:val="24"/>
          <w:szCs w:val="24"/>
        </w:rPr>
        <w:t xml:space="preserve"> </w:t>
      </w:r>
      <w:r w:rsidR="003568A2">
        <w:rPr>
          <w:rStyle w:val="nfasis"/>
          <w:rFonts w:ascii="Times New Roman" w:hAnsi="Times New Roman"/>
          <w:i w:val="0"/>
          <w:sz w:val="24"/>
          <w:szCs w:val="24"/>
        </w:rPr>
        <w:t>p 192-220</w:t>
      </w:r>
      <w:r w:rsidR="000621C1">
        <w:rPr>
          <w:rStyle w:val="nfasis"/>
          <w:rFonts w:ascii="Times New Roman" w:hAnsi="Times New Roman"/>
          <w:i w:val="0"/>
          <w:sz w:val="24"/>
          <w:szCs w:val="24"/>
        </w:rPr>
        <w:t>.</w:t>
      </w:r>
    </w:p>
    <w:p w:rsidR="000621C1" w:rsidRDefault="000621C1" w:rsidP="000621C1">
      <w:pPr>
        <w:spacing w:line="360" w:lineRule="auto"/>
        <w:ind w:left="360" w:hanging="709"/>
        <w:jc w:val="both"/>
        <w:rPr>
          <w:rFonts w:ascii="Times New Roman" w:hAnsi="Times New Roman"/>
          <w:color w:val="000000" w:themeColor="text1"/>
          <w:sz w:val="24"/>
          <w:szCs w:val="24"/>
        </w:rPr>
      </w:pPr>
      <w:r w:rsidRPr="00064D30">
        <w:rPr>
          <w:rFonts w:ascii="Times New Roman" w:hAnsi="Times New Roman"/>
          <w:color w:val="000000" w:themeColor="text1"/>
          <w:sz w:val="24"/>
          <w:szCs w:val="24"/>
          <w:lang w:val="en-US"/>
        </w:rPr>
        <w:t>Amador J. Lara.</w:t>
      </w:r>
      <w:r w:rsidR="00D76472" w:rsidRPr="00064D30">
        <w:rPr>
          <w:rFonts w:ascii="Times New Roman" w:hAnsi="Times New Roman"/>
          <w:color w:val="000000" w:themeColor="text1"/>
          <w:sz w:val="24"/>
          <w:szCs w:val="24"/>
          <w:lang w:val="en-US"/>
        </w:rPr>
        <w:t>,</w:t>
      </w:r>
      <w:r w:rsidRPr="00064D30">
        <w:rPr>
          <w:rFonts w:ascii="Times New Roman" w:hAnsi="Times New Roman"/>
          <w:color w:val="000000" w:themeColor="text1"/>
          <w:sz w:val="24"/>
          <w:szCs w:val="24"/>
          <w:lang w:val="en-US"/>
        </w:rPr>
        <w:t xml:space="preserve"> (2002) Jumping and landing performance in school-aged children. </w:t>
      </w:r>
      <w:r w:rsidRPr="000A33C7">
        <w:rPr>
          <w:rFonts w:ascii="Times New Roman" w:hAnsi="Times New Roman"/>
          <w:color w:val="000000" w:themeColor="text1"/>
          <w:sz w:val="24"/>
          <w:szCs w:val="24"/>
        </w:rPr>
        <w:t>Archivos de medicina del deporte, Volumen XXIV - N.º 120.</w:t>
      </w:r>
    </w:p>
    <w:p w:rsidR="000621C1" w:rsidRPr="00FD5111" w:rsidRDefault="000621C1" w:rsidP="000621C1">
      <w:pPr>
        <w:spacing w:line="360" w:lineRule="auto"/>
        <w:ind w:left="360" w:hanging="709"/>
        <w:jc w:val="both"/>
        <w:rPr>
          <w:rStyle w:val="apple-converted-space"/>
          <w:rFonts w:ascii="Times New Roman" w:hAnsi="Times New Roman"/>
          <w:color w:val="000000" w:themeColor="text1"/>
          <w:sz w:val="24"/>
          <w:szCs w:val="24"/>
          <w:shd w:val="clear" w:color="auto" w:fill="FFFFFF"/>
        </w:rPr>
      </w:pPr>
      <w:r w:rsidRPr="00D76472">
        <w:rPr>
          <w:rFonts w:ascii="Times New Roman" w:hAnsi="Times New Roman"/>
          <w:color w:val="000000" w:themeColor="text1"/>
          <w:sz w:val="24"/>
          <w:szCs w:val="24"/>
          <w:shd w:val="clear" w:color="auto" w:fill="FFFFFF"/>
        </w:rPr>
        <w:t>Attili, D.</w:t>
      </w:r>
      <w:r w:rsidR="00D76472" w:rsidRPr="00D76472">
        <w:rPr>
          <w:rFonts w:ascii="Times New Roman" w:hAnsi="Times New Roman"/>
          <w:color w:val="000000" w:themeColor="text1"/>
          <w:sz w:val="24"/>
          <w:szCs w:val="24"/>
          <w:shd w:val="clear" w:color="auto" w:fill="FFFFFF"/>
        </w:rPr>
        <w:t>,</w:t>
      </w:r>
      <w:r w:rsidRPr="00D76472">
        <w:rPr>
          <w:rFonts w:ascii="Times New Roman" w:hAnsi="Times New Roman"/>
          <w:color w:val="000000" w:themeColor="text1"/>
          <w:sz w:val="24"/>
          <w:szCs w:val="24"/>
          <w:shd w:val="clear" w:color="auto" w:fill="FFFFFF"/>
        </w:rPr>
        <w:t xml:space="preserve"> (2013).</w:t>
      </w:r>
      <w:r w:rsidRPr="00D76472">
        <w:rPr>
          <w:rStyle w:val="apple-converted-space"/>
          <w:rFonts w:ascii="Times New Roman" w:hAnsi="Times New Roman"/>
          <w:color w:val="000000" w:themeColor="text1"/>
          <w:sz w:val="24"/>
          <w:szCs w:val="24"/>
          <w:shd w:val="clear" w:color="auto" w:fill="FFFFFF"/>
        </w:rPr>
        <w:t> </w:t>
      </w:r>
      <w:r w:rsidRPr="00D76472">
        <w:rPr>
          <w:rFonts w:ascii="Times New Roman" w:hAnsi="Times New Roman"/>
          <w:iCs/>
          <w:color w:val="000000" w:themeColor="text1"/>
          <w:sz w:val="24"/>
          <w:szCs w:val="24"/>
          <w:shd w:val="clear" w:color="auto" w:fill="FFFFFF"/>
        </w:rPr>
        <w:t>Planificación del entrenamiento en el Taekwondo Olímpico (WTF)</w:t>
      </w:r>
      <w:r w:rsidRPr="00D76472">
        <w:rPr>
          <w:rStyle w:val="apple-converted-space"/>
          <w:rFonts w:ascii="Times New Roman" w:hAnsi="Times New Roman"/>
          <w:color w:val="000000" w:themeColor="text1"/>
          <w:sz w:val="24"/>
          <w:szCs w:val="24"/>
          <w:shd w:val="clear" w:color="auto" w:fill="FFFFFF"/>
        </w:rPr>
        <w:t> </w:t>
      </w:r>
      <w:r w:rsidRPr="00D76472">
        <w:rPr>
          <w:rFonts w:ascii="Times New Roman" w:hAnsi="Times New Roman"/>
          <w:color w:val="000000" w:themeColor="text1"/>
          <w:sz w:val="24"/>
          <w:szCs w:val="24"/>
          <w:shd w:val="clear" w:color="auto" w:fill="FFFFFF"/>
        </w:rPr>
        <w:t>(En línea). Trabajo presentado en 10mo</w:t>
      </w:r>
      <w:r w:rsidR="00D76472" w:rsidRPr="00D76472">
        <w:rPr>
          <w:rFonts w:ascii="Times New Roman" w:hAnsi="Times New Roman"/>
          <w:color w:val="000000" w:themeColor="text1"/>
          <w:sz w:val="24"/>
          <w:szCs w:val="24"/>
          <w:shd w:val="clear" w:color="auto" w:fill="FFFFFF"/>
        </w:rPr>
        <w:t>.</w:t>
      </w:r>
      <w:r w:rsidRPr="00D76472">
        <w:rPr>
          <w:rFonts w:ascii="Times New Roman" w:hAnsi="Times New Roman"/>
          <w:color w:val="000000" w:themeColor="text1"/>
          <w:sz w:val="24"/>
          <w:szCs w:val="24"/>
          <w:shd w:val="clear" w:color="auto" w:fill="FFFFFF"/>
        </w:rPr>
        <w:t xml:space="preserve"> Congreso Argentino de Educación Física y Ciencias, La Plata</w:t>
      </w:r>
      <w:r w:rsidRPr="00FD5111">
        <w:rPr>
          <w:rFonts w:ascii="Times New Roman" w:hAnsi="Times New Roman"/>
          <w:color w:val="000000" w:themeColor="text1"/>
          <w:sz w:val="24"/>
          <w:szCs w:val="24"/>
          <w:shd w:val="clear" w:color="auto" w:fill="FFFFFF"/>
        </w:rPr>
        <w:t>.</w:t>
      </w:r>
      <w:r w:rsidRPr="00FD5111">
        <w:rPr>
          <w:rStyle w:val="apple-converted-space"/>
          <w:rFonts w:ascii="Times New Roman" w:hAnsi="Times New Roman"/>
          <w:color w:val="000000" w:themeColor="text1"/>
          <w:sz w:val="24"/>
          <w:szCs w:val="24"/>
          <w:shd w:val="clear" w:color="auto" w:fill="FFFFFF"/>
        </w:rPr>
        <w:t> </w:t>
      </w:r>
    </w:p>
    <w:p w:rsidR="0045062C" w:rsidRPr="005B0C5D" w:rsidRDefault="0045062C" w:rsidP="0045062C">
      <w:pPr>
        <w:spacing w:line="360" w:lineRule="auto"/>
        <w:ind w:left="360" w:hanging="709"/>
        <w:jc w:val="both"/>
        <w:rPr>
          <w:rStyle w:val="nfasis"/>
          <w:rFonts w:ascii="Times New Roman" w:hAnsi="Times New Roman"/>
          <w:i w:val="0"/>
          <w:sz w:val="24"/>
          <w:szCs w:val="24"/>
        </w:rPr>
      </w:pPr>
      <w:r w:rsidRPr="005B0C5D">
        <w:rPr>
          <w:rStyle w:val="nfasis"/>
          <w:rFonts w:ascii="Times New Roman" w:hAnsi="Times New Roman"/>
          <w:i w:val="0"/>
          <w:sz w:val="24"/>
          <w:szCs w:val="24"/>
        </w:rPr>
        <w:t>Becerra</w:t>
      </w:r>
      <w:r w:rsidR="00D76472">
        <w:rPr>
          <w:rStyle w:val="nfasis"/>
          <w:rFonts w:ascii="Times New Roman" w:hAnsi="Times New Roman"/>
          <w:i w:val="0"/>
          <w:sz w:val="24"/>
          <w:szCs w:val="24"/>
        </w:rPr>
        <w:t>,</w:t>
      </w:r>
      <w:r w:rsidRPr="005B0C5D">
        <w:rPr>
          <w:rStyle w:val="nfasis"/>
          <w:rFonts w:ascii="Times New Roman" w:hAnsi="Times New Roman"/>
          <w:i w:val="0"/>
          <w:sz w:val="24"/>
          <w:szCs w:val="24"/>
        </w:rPr>
        <w:t xml:space="preserve"> R.</w:t>
      </w:r>
      <w:r w:rsidR="00D76472">
        <w:rPr>
          <w:rStyle w:val="nfasis"/>
          <w:rFonts w:ascii="Times New Roman" w:hAnsi="Times New Roman"/>
          <w:i w:val="0"/>
          <w:sz w:val="24"/>
          <w:szCs w:val="24"/>
        </w:rPr>
        <w:t>,</w:t>
      </w:r>
      <w:r w:rsidRPr="005B0C5D">
        <w:rPr>
          <w:rStyle w:val="nfasis"/>
          <w:rFonts w:ascii="Times New Roman" w:hAnsi="Times New Roman"/>
          <w:i w:val="0"/>
          <w:sz w:val="24"/>
          <w:szCs w:val="24"/>
        </w:rPr>
        <w:t xml:space="preserve"> (2012). Pliometría, más que una técnica de multisaltos. Lecturas, Educación Física y Deportes. Revista Digital, 10 (73). </w:t>
      </w:r>
      <w:r w:rsidR="0048434A" w:rsidRPr="005B0C5D">
        <w:rPr>
          <w:rStyle w:val="nfasis"/>
          <w:rFonts w:ascii="Times New Roman" w:hAnsi="Times New Roman"/>
          <w:i w:val="0"/>
          <w:sz w:val="24"/>
          <w:szCs w:val="24"/>
        </w:rPr>
        <w:t xml:space="preserve">Consultado en </w:t>
      </w:r>
      <w:hyperlink r:id="rId10" w:history="1">
        <w:r w:rsidRPr="005B0C5D">
          <w:rPr>
            <w:rStyle w:val="nfasis"/>
            <w:rFonts w:ascii="Times New Roman" w:hAnsi="Times New Roman"/>
            <w:i w:val="0"/>
            <w:sz w:val="24"/>
            <w:szCs w:val="24"/>
          </w:rPr>
          <w:t>http://www.efdeportes.com/efd73/pliom.htm</w:t>
        </w:r>
      </w:hyperlink>
    </w:p>
    <w:p w:rsidR="00D76472" w:rsidRDefault="00D76472" w:rsidP="00D76472">
      <w:pPr>
        <w:shd w:val="clear" w:color="auto" w:fill="FFFFFF"/>
        <w:spacing w:line="360" w:lineRule="auto"/>
        <w:ind w:left="360" w:hanging="709"/>
        <w:jc w:val="both"/>
        <w:rPr>
          <w:rStyle w:val="nfasis"/>
          <w:rFonts w:ascii="Times New Roman" w:hAnsi="Times New Roman"/>
          <w:i w:val="0"/>
          <w:sz w:val="24"/>
          <w:szCs w:val="24"/>
        </w:rPr>
      </w:pPr>
      <w:r>
        <w:rPr>
          <w:rStyle w:val="nfasis"/>
          <w:rFonts w:ascii="Times New Roman" w:hAnsi="Times New Roman"/>
          <w:i w:val="0"/>
          <w:sz w:val="24"/>
          <w:szCs w:val="24"/>
        </w:rPr>
        <w:t>Carrasco, D., Carrasco, D.,</w:t>
      </w:r>
      <w:r w:rsidRPr="00D76472">
        <w:rPr>
          <w:rStyle w:val="nfasis"/>
          <w:rFonts w:ascii="Times New Roman" w:hAnsi="Times New Roman"/>
          <w:i w:val="0"/>
          <w:sz w:val="24"/>
          <w:szCs w:val="24"/>
        </w:rPr>
        <w:t xml:space="preserve"> &amp;</w:t>
      </w:r>
      <w:r>
        <w:rPr>
          <w:rStyle w:val="nfasis"/>
          <w:rFonts w:ascii="Times New Roman" w:hAnsi="Times New Roman"/>
          <w:i w:val="0"/>
          <w:sz w:val="24"/>
          <w:szCs w:val="24"/>
        </w:rPr>
        <w:t xml:space="preserve"> </w:t>
      </w:r>
      <w:r w:rsidRPr="005B0C5D">
        <w:rPr>
          <w:rStyle w:val="nfasis"/>
          <w:rFonts w:ascii="Times New Roman" w:hAnsi="Times New Roman"/>
          <w:i w:val="0"/>
          <w:sz w:val="24"/>
          <w:szCs w:val="24"/>
        </w:rPr>
        <w:t xml:space="preserve"> </w:t>
      </w:r>
      <w:r>
        <w:rPr>
          <w:rStyle w:val="nfasis"/>
          <w:rFonts w:ascii="Times New Roman" w:hAnsi="Times New Roman"/>
          <w:i w:val="0"/>
          <w:sz w:val="24"/>
          <w:szCs w:val="24"/>
        </w:rPr>
        <w:t xml:space="preserve">Carrasco, D., </w:t>
      </w:r>
      <w:r w:rsidR="0045062C" w:rsidRPr="005B0C5D">
        <w:rPr>
          <w:rStyle w:val="nfasis"/>
          <w:rFonts w:ascii="Times New Roman" w:hAnsi="Times New Roman"/>
          <w:i w:val="0"/>
          <w:sz w:val="24"/>
          <w:szCs w:val="24"/>
        </w:rPr>
        <w:t>(2003), Teoría y práctica del entrenamiento deportivo, Instituto nacional de educación física</w:t>
      </w:r>
      <w:r>
        <w:rPr>
          <w:rStyle w:val="nfasis"/>
          <w:rFonts w:ascii="Times New Roman" w:hAnsi="Times New Roman"/>
          <w:i w:val="0"/>
          <w:sz w:val="24"/>
          <w:szCs w:val="24"/>
        </w:rPr>
        <w:t>, INEF</w:t>
      </w:r>
      <w:r w:rsidR="0045062C" w:rsidRPr="005B0C5D">
        <w:rPr>
          <w:rStyle w:val="nfasis"/>
          <w:rFonts w:ascii="Times New Roman" w:hAnsi="Times New Roman"/>
          <w:i w:val="0"/>
          <w:sz w:val="24"/>
          <w:szCs w:val="24"/>
        </w:rPr>
        <w:t>.</w:t>
      </w:r>
      <w:r w:rsidR="0048434A" w:rsidRPr="005B0C5D">
        <w:rPr>
          <w:rStyle w:val="nfasis"/>
          <w:rFonts w:ascii="Times New Roman" w:hAnsi="Times New Roman"/>
          <w:i w:val="0"/>
          <w:sz w:val="24"/>
          <w:szCs w:val="24"/>
        </w:rPr>
        <w:t xml:space="preserve"> </w:t>
      </w:r>
      <w:r w:rsidR="003568A2">
        <w:rPr>
          <w:rStyle w:val="nfasis"/>
          <w:rFonts w:ascii="Times New Roman" w:hAnsi="Times New Roman"/>
          <w:i w:val="0"/>
          <w:sz w:val="24"/>
          <w:szCs w:val="24"/>
        </w:rPr>
        <w:t>Universidad Politécnico de Madrid.</w:t>
      </w:r>
    </w:p>
    <w:p w:rsidR="00D76472" w:rsidRDefault="0045062C" w:rsidP="00D76472">
      <w:pPr>
        <w:shd w:val="clear" w:color="auto" w:fill="FFFFFF"/>
        <w:spacing w:line="360" w:lineRule="auto"/>
        <w:ind w:left="360" w:hanging="709"/>
        <w:jc w:val="both"/>
        <w:rPr>
          <w:rStyle w:val="nfasis"/>
          <w:rFonts w:ascii="Times New Roman" w:hAnsi="Times New Roman"/>
          <w:i w:val="0"/>
          <w:sz w:val="24"/>
          <w:szCs w:val="24"/>
        </w:rPr>
      </w:pPr>
      <w:r w:rsidRPr="00175AA5">
        <w:rPr>
          <w:rStyle w:val="nfasis"/>
          <w:rFonts w:ascii="Times New Roman" w:hAnsi="Times New Roman"/>
          <w:i w:val="0"/>
          <w:sz w:val="24"/>
          <w:szCs w:val="24"/>
        </w:rPr>
        <w:t>Bertorello, A.</w:t>
      </w:r>
      <w:r w:rsidR="00CB7B7F" w:rsidRPr="00175AA5">
        <w:rPr>
          <w:rStyle w:val="nfasis"/>
          <w:rFonts w:ascii="Times New Roman" w:hAnsi="Times New Roman"/>
          <w:i w:val="0"/>
          <w:sz w:val="24"/>
          <w:szCs w:val="24"/>
        </w:rPr>
        <w:t>,</w:t>
      </w:r>
      <w:r w:rsidRPr="00175AA5">
        <w:rPr>
          <w:rStyle w:val="nfasis"/>
          <w:rFonts w:ascii="Times New Roman" w:hAnsi="Times New Roman"/>
          <w:i w:val="0"/>
          <w:sz w:val="24"/>
          <w:szCs w:val="24"/>
        </w:rPr>
        <w:t>(2008). Preparación física en el Voleibol. EFDeportes.com, Revista Digital. Buenos Aires</w:t>
      </w:r>
      <w:r w:rsidR="00175AA5" w:rsidRPr="00175AA5">
        <w:rPr>
          <w:rStyle w:val="nfasis"/>
          <w:rFonts w:ascii="Times New Roman" w:hAnsi="Times New Roman"/>
          <w:i w:val="0"/>
          <w:sz w:val="24"/>
          <w:szCs w:val="24"/>
        </w:rPr>
        <w:t xml:space="preserve">. </w:t>
      </w:r>
      <w:r w:rsidRPr="00175AA5">
        <w:rPr>
          <w:rStyle w:val="nfasis"/>
          <w:rFonts w:ascii="Times New Roman" w:hAnsi="Times New Roman"/>
          <w:i w:val="0"/>
          <w:sz w:val="24"/>
          <w:szCs w:val="24"/>
        </w:rPr>
        <w:t>13</w:t>
      </w:r>
      <w:r w:rsidR="00175AA5" w:rsidRPr="00175AA5">
        <w:rPr>
          <w:rStyle w:val="nfasis"/>
          <w:rFonts w:ascii="Times New Roman" w:hAnsi="Times New Roman"/>
          <w:i w:val="0"/>
          <w:sz w:val="24"/>
          <w:szCs w:val="24"/>
        </w:rPr>
        <w:t>(</w:t>
      </w:r>
      <w:r w:rsidRPr="00175AA5">
        <w:rPr>
          <w:rStyle w:val="nfasis"/>
          <w:rFonts w:ascii="Times New Roman" w:hAnsi="Times New Roman"/>
          <w:i w:val="0"/>
          <w:sz w:val="24"/>
          <w:szCs w:val="24"/>
        </w:rPr>
        <w:t>122</w:t>
      </w:r>
      <w:r w:rsidR="00175AA5" w:rsidRPr="00175AA5">
        <w:rPr>
          <w:rStyle w:val="nfasis"/>
          <w:rFonts w:ascii="Times New Roman" w:hAnsi="Times New Roman"/>
          <w:i w:val="0"/>
          <w:sz w:val="24"/>
          <w:szCs w:val="24"/>
        </w:rPr>
        <w:t>)</w:t>
      </w:r>
      <w:r w:rsidRPr="00175AA5">
        <w:rPr>
          <w:rStyle w:val="nfasis"/>
          <w:rFonts w:ascii="Times New Roman" w:hAnsi="Times New Roman"/>
          <w:i w:val="0"/>
          <w:sz w:val="24"/>
          <w:szCs w:val="24"/>
        </w:rPr>
        <w:t>.</w:t>
      </w:r>
    </w:p>
    <w:p w:rsidR="00D76472" w:rsidRDefault="0045062C" w:rsidP="00D76472">
      <w:pPr>
        <w:shd w:val="clear" w:color="auto" w:fill="FFFFFF"/>
        <w:spacing w:line="360" w:lineRule="auto"/>
        <w:ind w:left="360" w:hanging="709"/>
        <w:jc w:val="both"/>
        <w:rPr>
          <w:rStyle w:val="nfasis"/>
          <w:rFonts w:ascii="Times New Roman" w:hAnsi="Times New Roman"/>
          <w:i w:val="0"/>
          <w:sz w:val="24"/>
          <w:szCs w:val="24"/>
        </w:rPr>
      </w:pPr>
      <w:r w:rsidRPr="005B0C5D">
        <w:rPr>
          <w:rStyle w:val="nfasis"/>
          <w:rFonts w:ascii="Times New Roman" w:hAnsi="Times New Roman"/>
          <w:i w:val="0"/>
          <w:sz w:val="24"/>
          <w:szCs w:val="24"/>
        </w:rPr>
        <w:t>Bompa</w:t>
      </w:r>
      <w:r w:rsidR="00CB7B7F" w:rsidRPr="005B0C5D">
        <w:rPr>
          <w:rStyle w:val="nfasis"/>
          <w:rFonts w:ascii="Times New Roman" w:hAnsi="Times New Roman"/>
          <w:i w:val="0"/>
          <w:sz w:val="24"/>
          <w:szCs w:val="24"/>
        </w:rPr>
        <w:t>, O.,</w:t>
      </w:r>
      <w:r w:rsidRPr="005B0C5D">
        <w:rPr>
          <w:rStyle w:val="nfasis"/>
          <w:rFonts w:ascii="Times New Roman" w:hAnsi="Times New Roman"/>
          <w:i w:val="0"/>
          <w:sz w:val="24"/>
          <w:szCs w:val="24"/>
        </w:rPr>
        <w:t xml:space="preserve"> (1995) Periodización de la fuerza, la nueva onda en el entrenamiento de la fuerza / O. Tudor Bompa _ Ediciones Biosystem Servicio educativo Argentina, __220.</w:t>
      </w:r>
    </w:p>
    <w:p w:rsidR="0045062C" w:rsidRPr="005B0C5D" w:rsidRDefault="0045062C" w:rsidP="00D76472">
      <w:pPr>
        <w:shd w:val="clear" w:color="auto" w:fill="FFFFFF"/>
        <w:spacing w:line="360" w:lineRule="auto"/>
        <w:ind w:left="360" w:hanging="709"/>
        <w:jc w:val="both"/>
        <w:rPr>
          <w:rStyle w:val="nfasis"/>
          <w:rFonts w:ascii="Times New Roman" w:hAnsi="Times New Roman"/>
          <w:i w:val="0"/>
          <w:sz w:val="24"/>
          <w:szCs w:val="24"/>
        </w:rPr>
      </w:pPr>
      <w:r w:rsidRPr="005B0C5D">
        <w:rPr>
          <w:rStyle w:val="nfasis"/>
          <w:rFonts w:ascii="Times New Roman" w:hAnsi="Times New Roman"/>
          <w:i w:val="0"/>
          <w:sz w:val="24"/>
          <w:szCs w:val="24"/>
        </w:rPr>
        <w:t>Bosco, C.</w:t>
      </w:r>
      <w:r w:rsidR="00D76472">
        <w:rPr>
          <w:rStyle w:val="nfasis"/>
          <w:rFonts w:ascii="Times New Roman" w:hAnsi="Times New Roman"/>
          <w:i w:val="0"/>
          <w:sz w:val="24"/>
          <w:szCs w:val="24"/>
        </w:rPr>
        <w:t>,</w:t>
      </w:r>
      <w:r w:rsidRPr="005B0C5D">
        <w:rPr>
          <w:rStyle w:val="nfasis"/>
          <w:rFonts w:ascii="Times New Roman" w:hAnsi="Times New Roman"/>
          <w:i w:val="0"/>
          <w:sz w:val="24"/>
          <w:szCs w:val="24"/>
        </w:rPr>
        <w:t xml:space="preserve"> (1988). El entrenamiento de la fuerza en voleibol. Revista de Entrenamiento Deportivo. </w:t>
      </w:r>
      <w:r w:rsidR="00175AA5">
        <w:rPr>
          <w:rStyle w:val="nfasis"/>
          <w:rFonts w:ascii="Times New Roman" w:hAnsi="Times New Roman"/>
          <w:i w:val="0"/>
          <w:sz w:val="24"/>
          <w:szCs w:val="24"/>
        </w:rPr>
        <w:t>2(</w:t>
      </w:r>
      <w:r w:rsidRPr="005B0C5D">
        <w:rPr>
          <w:rStyle w:val="nfasis"/>
          <w:rFonts w:ascii="Times New Roman" w:hAnsi="Times New Roman"/>
          <w:i w:val="0"/>
          <w:sz w:val="24"/>
          <w:szCs w:val="24"/>
        </w:rPr>
        <w:t>5-6</w:t>
      </w:r>
      <w:r w:rsidR="00175AA5">
        <w:rPr>
          <w:rStyle w:val="nfasis"/>
          <w:rFonts w:ascii="Times New Roman" w:hAnsi="Times New Roman"/>
          <w:i w:val="0"/>
          <w:sz w:val="24"/>
          <w:szCs w:val="24"/>
        </w:rPr>
        <w:t>)</w:t>
      </w:r>
      <w:r w:rsidR="00D76472">
        <w:rPr>
          <w:rStyle w:val="nfasis"/>
          <w:rFonts w:ascii="Times New Roman" w:hAnsi="Times New Roman"/>
          <w:i w:val="0"/>
          <w:sz w:val="24"/>
          <w:szCs w:val="24"/>
        </w:rPr>
        <w:t xml:space="preserve"> </w:t>
      </w:r>
      <w:r w:rsidRPr="005B0C5D">
        <w:rPr>
          <w:rStyle w:val="nfasis"/>
          <w:rFonts w:ascii="Times New Roman" w:hAnsi="Times New Roman"/>
          <w:i w:val="0"/>
          <w:sz w:val="24"/>
          <w:szCs w:val="24"/>
        </w:rPr>
        <w:t>57-62.</w:t>
      </w:r>
    </w:p>
    <w:p w:rsidR="0045062C" w:rsidRPr="00CB2196" w:rsidRDefault="0045062C" w:rsidP="0045062C">
      <w:pPr>
        <w:spacing w:line="360" w:lineRule="auto"/>
        <w:ind w:left="360" w:hanging="709"/>
        <w:jc w:val="both"/>
        <w:rPr>
          <w:rStyle w:val="nfasis"/>
          <w:rFonts w:ascii="Times New Roman" w:hAnsi="Times New Roman"/>
          <w:i w:val="0"/>
          <w:sz w:val="24"/>
          <w:szCs w:val="24"/>
        </w:rPr>
      </w:pPr>
      <w:r w:rsidRPr="005B0C5D">
        <w:rPr>
          <w:rStyle w:val="nfasis"/>
          <w:rFonts w:ascii="Times New Roman" w:hAnsi="Times New Roman"/>
          <w:i w:val="0"/>
          <w:sz w:val="24"/>
          <w:szCs w:val="24"/>
        </w:rPr>
        <w:t>Carrión Erazo, E</w:t>
      </w:r>
      <w:r w:rsidR="00C71275" w:rsidRPr="005B0C5D">
        <w:rPr>
          <w:rStyle w:val="nfasis"/>
          <w:rFonts w:ascii="Times New Roman" w:hAnsi="Times New Roman"/>
          <w:i w:val="0"/>
          <w:sz w:val="24"/>
          <w:szCs w:val="24"/>
        </w:rPr>
        <w:t>.</w:t>
      </w:r>
      <w:r w:rsidR="00D76472">
        <w:rPr>
          <w:rStyle w:val="nfasis"/>
          <w:rFonts w:ascii="Times New Roman" w:hAnsi="Times New Roman"/>
          <w:i w:val="0"/>
          <w:sz w:val="24"/>
          <w:szCs w:val="24"/>
        </w:rPr>
        <w:t>,</w:t>
      </w:r>
      <w:r w:rsidRPr="005B0C5D">
        <w:rPr>
          <w:rStyle w:val="nfasis"/>
          <w:rFonts w:ascii="Times New Roman" w:hAnsi="Times New Roman"/>
          <w:i w:val="0"/>
          <w:sz w:val="24"/>
          <w:szCs w:val="24"/>
        </w:rPr>
        <w:t xml:space="preserve"> (2008). Análisis de la fuerza explosiva y la ejecución del salto en el remate del equipo femenino de voleibol categoría cadetes del Colegio San Francisco de Sales. Facultad de Licenciatura en Ciencias de la Actividad Física, Deporte y Recreación. </w:t>
      </w:r>
      <w:r w:rsidRPr="00CB2196">
        <w:rPr>
          <w:rStyle w:val="nfasis"/>
          <w:rFonts w:ascii="Times New Roman" w:hAnsi="Times New Roman"/>
          <w:i w:val="0"/>
          <w:sz w:val="24"/>
          <w:szCs w:val="24"/>
        </w:rPr>
        <w:t>ESPE. Sede Sangolquí</w:t>
      </w:r>
    </w:p>
    <w:p w:rsidR="000621C1" w:rsidRPr="000621C1" w:rsidRDefault="000621C1" w:rsidP="000621C1">
      <w:pPr>
        <w:spacing w:line="360" w:lineRule="auto"/>
        <w:ind w:left="360" w:hanging="709"/>
        <w:jc w:val="both"/>
        <w:rPr>
          <w:rFonts w:ascii="Times New Roman" w:hAnsi="Times New Roman"/>
          <w:color w:val="000000" w:themeColor="text1"/>
          <w:sz w:val="24"/>
          <w:szCs w:val="24"/>
          <w:shd w:val="clear" w:color="auto" w:fill="FFFFFF"/>
          <w:lang w:val="en-US"/>
        </w:rPr>
      </w:pPr>
      <w:r w:rsidRPr="00FD5111">
        <w:rPr>
          <w:rFonts w:ascii="Times New Roman" w:hAnsi="Times New Roman"/>
          <w:color w:val="000000" w:themeColor="text1"/>
          <w:sz w:val="24"/>
          <w:szCs w:val="24"/>
        </w:rPr>
        <w:t>Campos, R</w:t>
      </w:r>
      <w:r w:rsidR="00D76472">
        <w:rPr>
          <w:rFonts w:ascii="Times New Roman" w:hAnsi="Times New Roman"/>
          <w:color w:val="000000" w:themeColor="text1"/>
          <w:sz w:val="24"/>
          <w:szCs w:val="24"/>
        </w:rPr>
        <w:t>.,</w:t>
      </w:r>
      <w:r w:rsidRPr="00FD5111">
        <w:rPr>
          <w:rFonts w:ascii="Times New Roman" w:hAnsi="Times New Roman"/>
          <w:color w:val="000000" w:themeColor="text1"/>
          <w:sz w:val="24"/>
          <w:szCs w:val="24"/>
        </w:rPr>
        <w:t xml:space="preserve"> (2003). Teoría y Planificación del Entrenamiento Deportivo (2ª ed.). </w:t>
      </w:r>
      <w:r w:rsidRPr="000621C1">
        <w:rPr>
          <w:rFonts w:ascii="Times New Roman" w:hAnsi="Times New Roman"/>
          <w:color w:val="000000" w:themeColor="text1"/>
          <w:sz w:val="24"/>
          <w:szCs w:val="24"/>
          <w:lang w:val="en-US"/>
        </w:rPr>
        <w:t>Barcelona: Paidotribo.</w:t>
      </w:r>
    </w:p>
    <w:p w:rsidR="0045062C" w:rsidRPr="00CB2196" w:rsidRDefault="00C71275" w:rsidP="0045062C">
      <w:pPr>
        <w:shd w:val="clear" w:color="auto" w:fill="FFFFFF"/>
        <w:spacing w:line="360" w:lineRule="auto"/>
        <w:ind w:left="360" w:hanging="709"/>
        <w:jc w:val="both"/>
        <w:rPr>
          <w:rStyle w:val="nfasis"/>
          <w:rFonts w:ascii="Times New Roman" w:hAnsi="Times New Roman"/>
          <w:i w:val="0"/>
          <w:sz w:val="24"/>
          <w:szCs w:val="24"/>
        </w:rPr>
      </w:pPr>
      <w:r w:rsidRPr="00F20E8E">
        <w:rPr>
          <w:rStyle w:val="nfasis"/>
          <w:rFonts w:ascii="Times New Roman" w:hAnsi="Times New Roman"/>
          <w:i w:val="0"/>
          <w:sz w:val="24"/>
          <w:szCs w:val="24"/>
          <w:lang w:val="en-US"/>
        </w:rPr>
        <w:t xml:space="preserve">Flores, A. Araya, S. Guzmán, R. &amp; Montecinos R. </w:t>
      </w:r>
      <w:r w:rsidR="0045062C" w:rsidRPr="00F20E8E">
        <w:rPr>
          <w:rStyle w:val="nfasis"/>
          <w:rFonts w:ascii="Times New Roman" w:hAnsi="Times New Roman"/>
          <w:i w:val="0"/>
          <w:sz w:val="24"/>
          <w:szCs w:val="24"/>
          <w:lang w:val="en-US"/>
        </w:rPr>
        <w:t>(2015), Effect of a plyometric training program on jumping biomechanics in female youth volleyball players</w:t>
      </w:r>
      <w:r w:rsidRPr="00F20E8E">
        <w:rPr>
          <w:rStyle w:val="nfasis"/>
          <w:rFonts w:ascii="Times New Roman" w:hAnsi="Times New Roman"/>
          <w:i w:val="0"/>
          <w:sz w:val="24"/>
          <w:szCs w:val="24"/>
          <w:lang w:val="en-US"/>
        </w:rPr>
        <w:t xml:space="preserve">. </w:t>
      </w:r>
      <w:r w:rsidR="0045062C" w:rsidRPr="00CB2196">
        <w:rPr>
          <w:rStyle w:val="nfasis"/>
          <w:rFonts w:ascii="Times New Roman" w:hAnsi="Times New Roman"/>
          <w:i w:val="0"/>
          <w:sz w:val="24"/>
          <w:szCs w:val="24"/>
        </w:rPr>
        <w:t xml:space="preserve">Revista Ciencias de la Actividad Física UCM. N° 16(1), 37-44. </w:t>
      </w:r>
    </w:p>
    <w:p w:rsidR="000621C1" w:rsidRPr="00FD5111" w:rsidRDefault="000621C1" w:rsidP="000621C1">
      <w:pPr>
        <w:spacing w:line="360" w:lineRule="auto"/>
        <w:ind w:left="360" w:hanging="709"/>
        <w:jc w:val="both"/>
        <w:rPr>
          <w:rFonts w:ascii="Times New Roman" w:hAnsi="Times New Roman"/>
          <w:color w:val="000000" w:themeColor="text1"/>
          <w:sz w:val="24"/>
          <w:szCs w:val="24"/>
        </w:rPr>
      </w:pPr>
      <w:r w:rsidRPr="00FD5111">
        <w:rPr>
          <w:rFonts w:ascii="Times New Roman" w:hAnsi="Times New Roman"/>
          <w:color w:val="000000" w:themeColor="text1"/>
          <w:sz w:val="24"/>
          <w:szCs w:val="24"/>
          <w:shd w:val="clear" w:color="auto" w:fill="FFFFFF"/>
        </w:rPr>
        <w:t>Forteza, A.</w:t>
      </w:r>
      <w:r w:rsidR="00D76472">
        <w:rPr>
          <w:rFonts w:ascii="Times New Roman" w:hAnsi="Times New Roman"/>
          <w:color w:val="000000" w:themeColor="text1"/>
          <w:sz w:val="24"/>
          <w:szCs w:val="24"/>
          <w:shd w:val="clear" w:color="auto" w:fill="FFFFFF"/>
        </w:rPr>
        <w:t>,</w:t>
      </w:r>
      <w:r w:rsidRPr="00FD5111">
        <w:rPr>
          <w:rFonts w:ascii="Times New Roman" w:hAnsi="Times New Roman"/>
          <w:color w:val="000000" w:themeColor="text1"/>
          <w:sz w:val="24"/>
          <w:szCs w:val="24"/>
          <w:shd w:val="clear" w:color="auto" w:fill="FFFFFF"/>
        </w:rPr>
        <w:t xml:space="preserve"> (2000). Direcciones del entrenamiento deportivo (IIª parte).</w:t>
      </w:r>
      <w:r w:rsidRPr="00FD5111">
        <w:rPr>
          <w:rStyle w:val="apple-converted-space"/>
          <w:rFonts w:ascii="Times New Roman" w:hAnsi="Times New Roman"/>
          <w:color w:val="000000" w:themeColor="text1"/>
          <w:sz w:val="24"/>
          <w:szCs w:val="24"/>
          <w:shd w:val="clear" w:color="auto" w:fill="FFFFFF"/>
        </w:rPr>
        <w:t> </w:t>
      </w:r>
      <w:r w:rsidRPr="00FD5111">
        <w:rPr>
          <w:rFonts w:ascii="Times New Roman" w:hAnsi="Times New Roman"/>
          <w:iCs/>
          <w:color w:val="000000" w:themeColor="text1"/>
          <w:sz w:val="24"/>
          <w:szCs w:val="24"/>
          <w:shd w:val="clear" w:color="auto" w:fill="FFFFFF"/>
        </w:rPr>
        <w:t>EFDeportes.com, Revista Digital.</w:t>
      </w:r>
      <w:r w:rsidRPr="00FD5111">
        <w:rPr>
          <w:rStyle w:val="apple-converted-space"/>
          <w:rFonts w:ascii="Times New Roman" w:hAnsi="Times New Roman"/>
          <w:iCs/>
          <w:color w:val="000000" w:themeColor="text1"/>
          <w:sz w:val="24"/>
          <w:szCs w:val="24"/>
          <w:shd w:val="clear" w:color="auto" w:fill="FFFFFF"/>
        </w:rPr>
        <w:t> </w:t>
      </w:r>
      <w:r w:rsidRPr="00FD5111">
        <w:rPr>
          <w:rFonts w:ascii="Times New Roman" w:hAnsi="Times New Roman"/>
          <w:color w:val="000000" w:themeColor="text1"/>
          <w:sz w:val="24"/>
          <w:szCs w:val="24"/>
          <w:shd w:val="clear" w:color="auto" w:fill="FFFFFF"/>
        </w:rPr>
        <w:t>Buenos Aires - Año 5 - N° 27.</w:t>
      </w:r>
      <w:hyperlink r:id="rId11" w:history="1">
        <w:r w:rsidRPr="00FD5111">
          <w:rPr>
            <w:rStyle w:val="Hipervnculo"/>
            <w:rFonts w:ascii="Times New Roman" w:hAnsi="Times New Roman"/>
            <w:color w:val="000000" w:themeColor="text1"/>
            <w:sz w:val="24"/>
            <w:szCs w:val="24"/>
            <w:shd w:val="clear" w:color="auto" w:fill="FFFFFF"/>
          </w:rPr>
          <w:t>http://www.efdeportes.com/efd27/direc.htm</w:t>
        </w:r>
      </w:hyperlink>
    </w:p>
    <w:p w:rsidR="0045062C" w:rsidRPr="00FD5111" w:rsidRDefault="00DE3C7B" w:rsidP="0045062C">
      <w:pPr>
        <w:spacing w:line="360" w:lineRule="auto"/>
        <w:ind w:left="360" w:hanging="709"/>
        <w:jc w:val="both"/>
        <w:rPr>
          <w:rFonts w:ascii="Times New Roman" w:hAnsi="Times New Roman"/>
          <w:color w:val="000000" w:themeColor="text1"/>
          <w:sz w:val="24"/>
          <w:szCs w:val="24"/>
        </w:rPr>
      </w:pPr>
      <w:r w:rsidRPr="00693949">
        <w:rPr>
          <w:rStyle w:val="nfasis"/>
          <w:rFonts w:ascii="Times New Roman" w:hAnsi="Times New Roman"/>
          <w:i w:val="0"/>
          <w:sz w:val="24"/>
          <w:szCs w:val="24"/>
          <w:lang w:val="en-US"/>
        </w:rPr>
        <w:t>Gabbett, T., Georgieff, B., Anderson, S., &amp; Cotton, B. (2006)</w:t>
      </w:r>
      <w:r w:rsidRPr="00DE3C7B">
        <w:rPr>
          <w:rStyle w:val="nfasis"/>
          <w:rFonts w:ascii="Times New Roman" w:hAnsi="Times New Roman"/>
          <w:i w:val="0"/>
          <w:sz w:val="24"/>
          <w:szCs w:val="24"/>
          <w:lang w:val="en-US"/>
        </w:rPr>
        <w:t xml:space="preserve"> </w:t>
      </w:r>
      <w:r w:rsidR="0045062C" w:rsidRPr="00693949">
        <w:rPr>
          <w:rStyle w:val="nfasis"/>
          <w:rFonts w:ascii="Times New Roman" w:hAnsi="Times New Roman"/>
          <w:i w:val="0"/>
          <w:sz w:val="24"/>
          <w:szCs w:val="24"/>
          <w:lang w:val="en-US"/>
        </w:rPr>
        <w:t>Changes in</w:t>
      </w:r>
      <w:r w:rsidR="0045062C" w:rsidRPr="00FD5111">
        <w:rPr>
          <w:rFonts w:ascii="Times New Roman" w:hAnsi="Times New Roman"/>
          <w:color w:val="000000" w:themeColor="text1"/>
          <w:sz w:val="24"/>
          <w:szCs w:val="24"/>
          <w:lang w:val="en-US"/>
        </w:rPr>
        <w:t xml:space="preserve"> skill and physical fitness following training in talent identified volleyball players. </w:t>
      </w:r>
      <w:r w:rsidR="0045062C" w:rsidRPr="00FD5111">
        <w:rPr>
          <w:rFonts w:ascii="Times New Roman" w:hAnsi="Times New Roman"/>
          <w:color w:val="000000" w:themeColor="text1"/>
          <w:sz w:val="24"/>
          <w:szCs w:val="24"/>
        </w:rPr>
        <w:t>J Strength Cond Res; 20 (1): 29-35.</w:t>
      </w:r>
    </w:p>
    <w:p w:rsidR="0035122B" w:rsidRDefault="0045062C" w:rsidP="0035122B">
      <w:pPr>
        <w:spacing w:line="360" w:lineRule="auto"/>
        <w:ind w:left="360" w:hanging="709"/>
        <w:jc w:val="both"/>
        <w:rPr>
          <w:rFonts w:ascii="Times New Roman" w:hAnsi="Times New Roman"/>
          <w:color w:val="000000" w:themeColor="text1"/>
          <w:sz w:val="24"/>
          <w:szCs w:val="24"/>
        </w:rPr>
      </w:pPr>
      <w:r w:rsidRPr="00FD5111">
        <w:rPr>
          <w:rFonts w:ascii="Times New Roman" w:hAnsi="Times New Roman"/>
          <w:color w:val="000000" w:themeColor="text1"/>
          <w:sz w:val="24"/>
          <w:szCs w:val="24"/>
        </w:rPr>
        <w:t>García</w:t>
      </w:r>
      <w:r w:rsidR="00C71275">
        <w:rPr>
          <w:rFonts w:ascii="Times New Roman" w:hAnsi="Times New Roman"/>
          <w:color w:val="000000" w:themeColor="text1"/>
          <w:sz w:val="24"/>
          <w:szCs w:val="24"/>
        </w:rPr>
        <w:t>,</w:t>
      </w:r>
      <w:r w:rsidRPr="00FD5111">
        <w:rPr>
          <w:rFonts w:ascii="Times New Roman" w:hAnsi="Times New Roman"/>
          <w:color w:val="000000" w:themeColor="text1"/>
          <w:sz w:val="24"/>
          <w:szCs w:val="24"/>
        </w:rPr>
        <w:t xml:space="preserve"> L.</w:t>
      </w:r>
      <w:r w:rsidR="00C71275">
        <w:rPr>
          <w:rFonts w:ascii="Times New Roman" w:hAnsi="Times New Roman"/>
          <w:color w:val="000000" w:themeColor="text1"/>
          <w:sz w:val="24"/>
          <w:szCs w:val="24"/>
        </w:rPr>
        <w:t>,</w:t>
      </w:r>
      <w:r w:rsidRPr="00FD5111">
        <w:rPr>
          <w:rFonts w:ascii="Times New Roman" w:hAnsi="Times New Roman"/>
          <w:color w:val="000000" w:themeColor="text1"/>
          <w:sz w:val="24"/>
          <w:szCs w:val="24"/>
        </w:rPr>
        <w:t xml:space="preserve"> (2005). Análisis de las adaptaciones inducidas por cuatro semanas de entrenamiento pliométrico. Revista Internacional de Medicina y Ciencias de la Actividad Física y el Deporte, 5 (17): 68- 76.</w:t>
      </w:r>
    </w:p>
    <w:p w:rsidR="003D1503" w:rsidRPr="00F20E8E" w:rsidRDefault="0035122B" w:rsidP="0035122B">
      <w:pPr>
        <w:spacing w:line="360" w:lineRule="auto"/>
        <w:ind w:left="360" w:hanging="709"/>
        <w:jc w:val="both"/>
        <w:rPr>
          <w:rFonts w:ascii="Times New Roman" w:hAnsi="Times New Roman"/>
          <w:color w:val="000000" w:themeColor="text1"/>
          <w:sz w:val="24"/>
          <w:szCs w:val="24"/>
          <w:lang w:val="en-US"/>
        </w:rPr>
      </w:pPr>
      <w:r w:rsidRPr="0035122B">
        <w:rPr>
          <w:rFonts w:ascii="Times New Roman" w:hAnsi="Times New Roman"/>
          <w:sz w:val="24"/>
          <w:szCs w:val="24"/>
        </w:rPr>
        <w:t>García Manso, J.M., Navarro Valdivieso</w:t>
      </w:r>
      <w:r>
        <w:rPr>
          <w:rFonts w:ascii="Times New Roman" w:hAnsi="Times New Roman"/>
          <w:sz w:val="24"/>
          <w:szCs w:val="24"/>
        </w:rPr>
        <w:t>,</w:t>
      </w:r>
      <w:r w:rsidRPr="0035122B">
        <w:rPr>
          <w:rFonts w:ascii="Times New Roman" w:hAnsi="Times New Roman"/>
          <w:sz w:val="24"/>
          <w:szCs w:val="24"/>
        </w:rPr>
        <w:t xml:space="preserve"> M., Ruiz Caballero</w:t>
      </w:r>
      <w:r>
        <w:rPr>
          <w:rFonts w:ascii="Times New Roman" w:hAnsi="Times New Roman"/>
          <w:sz w:val="24"/>
          <w:szCs w:val="24"/>
        </w:rPr>
        <w:t>,</w:t>
      </w:r>
      <w:r w:rsidRPr="0035122B">
        <w:rPr>
          <w:rFonts w:ascii="Times New Roman" w:hAnsi="Times New Roman"/>
          <w:sz w:val="24"/>
          <w:szCs w:val="24"/>
        </w:rPr>
        <w:t xml:space="preserve"> JA., </w:t>
      </w:r>
      <w:r w:rsidRPr="0035122B">
        <w:rPr>
          <w:rStyle w:val="nfasis"/>
          <w:rFonts w:ascii="Times New Roman" w:hAnsi="Times New Roman"/>
          <w:i w:val="0"/>
          <w:sz w:val="24"/>
          <w:szCs w:val="24"/>
        </w:rPr>
        <w:t xml:space="preserve">&amp; </w:t>
      </w:r>
      <w:r w:rsidRPr="0035122B">
        <w:rPr>
          <w:rFonts w:ascii="Times New Roman" w:hAnsi="Times New Roman"/>
          <w:sz w:val="24"/>
          <w:szCs w:val="24"/>
        </w:rPr>
        <w:t>Martín Acero</w:t>
      </w:r>
      <w:r>
        <w:rPr>
          <w:rFonts w:ascii="Times New Roman" w:hAnsi="Times New Roman"/>
          <w:sz w:val="24"/>
          <w:szCs w:val="24"/>
        </w:rPr>
        <w:t>,</w:t>
      </w:r>
      <w:r w:rsidRPr="0035122B">
        <w:rPr>
          <w:rFonts w:ascii="Times New Roman" w:hAnsi="Times New Roman"/>
          <w:sz w:val="24"/>
          <w:szCs w:val="24"/>
        </w:rPr>
        <w:t xml:space="preserve"> R. (1998). La </w:t>
      </w:r>
      <w:r w:rsidRPr="0035122B">
        <w:rPr>
          <w:rFonts w:ascii="Times New Roman" w:hAnsi="Times New Roman"/>
          <w:sz w:val="24"/>
          <w:szCs w:val="24"/>
        </w:rPr>
        <w:lastRenderedPageBreak/>
        <w:t xml:space="preserve">Velocidad. La mejora del rendimiento en los deportes de Velocidad. </w:t>
      </w:r>
      <w:r w:rsidRPr="00F20E8E">
        <w:rPr>
          <w:rFonts w:ascii="Times New Roman" w:hAnsi="Times New Roman"/>
          <w:sz w:val="24"/>
          <w:szCs w:val="24"/>
          <w:lang w:val="en-US"/>
        </w:rPr>
        <w:t>Madrid: Gimnos. p. 171- 179</w:t>
      </w:r>
    </w:p>
    <w:p w:rsidR="0045062C" w:rsidRPr="00FD5111" w:rsidRDefault="00CF687D" w:rsidP="0045062C">
      <w:pPr>
        <w:spacing w:line="360" w:lineRule="auto"/>
        <w:ind w:left="360" w:hanging="709"/>
        <w:jc w:val="both"/>
        <w:rPr>
          <w:rFonts w:ascii="Times New Roman" w:hAnsi="Times New Roman"/>
          <w:color w:val="000000" w:themeColor="text1"/>
          <w:sz w:val="24"/>
          <w:szCs w:val="24"/>
        </w:rPr>
      </w:pPr>
      <w:hyperlink r:id="rId12" w:history="1">
        <w:r w:rsidR="0045062C" w:rsidRPr="00D76472">
          <w:rPr>
            <w:rStyle w:val="Hipervnculo"/>
            <w:rFonts w:ascii="Times New Roman" w:hAnsi="Times New Roman"/>
            <w:color w:val="000000" w:themeColor="text1"/>
            <w:sz w:val="24"/>
            <w:szCs w:val="24"/>
            <w:u w:val="none"/>
            <w:lang w:val="en-US"/>
          </w:rPr>
          <w:t>Issurin</w:t>
        </w:r>
        <w:r w:rsidR="00C71275" w:rsidRPr="00D76472">
          <w:rPr>
            <w:rStyle w:val="Hipervnculo"/>
            <w:rFonts w:ascii="Times New Roman" w:hAnsi="Times New Roman"/>
            <w:color w:val="000000" w:themeColor="text1"/>
            <w:sz w:val="24"/>
            <w:szCs w:val="24"/>
            <w:u w:val="none"/>
            <w:lang w:val="en-US"/>
          </w:rPr>
          <w:t>,</w:t>
        </w:r>
        <w:r w:rsidR="0045062C" w:rsidRPr="00D76472">
          <w:rPr>
            <w:rStyle w:val="Hipervnculo"/>
            <w:rFonts w:ascii="Times New Roman" w:hAnsi="Times New Roman"/>
            <w:color w:val="000000" w:themeColor="text1"/>
            <w:sz w:val="24"/>
            <w:szCs w:val="24"/>
            <w:u w:val="none"/>
            <w:lang w:val="en-US"/>
          </w:rPr>
          <w:t xml:space="preserve"> V</w:t>
        </w:r>
      </w:hyperlink>
      <w:r w:rsidR="00C71275" w:rsidRPr="00D76472">
        <w:rPr>
          <w:lang w:val="en-US"/>
        </w:rPr>
        <w:t>.</w:t>
      </w:r>
      <w:r w:rsidR="0045062C" w:rsidRPr="00FD5111">
        <w:rPr>
          <w:rFonts w:ascii="Times New Roman" w:hAnsi="Times New Roman"/>
          <w:color w:val="000000" w:themeColor="text1"/>
          <w:sz w:val="24"/>
          <w:szCs w:val="24"/>
          <w:lang w:val="en-US"/>
        </w:rPr>
        <w:t xml:space="preserve">, (2008) Block periodization versus traditional training theory: a review. </w:t>
      </w:r>
      <w:hyperlink r:id="rId13" w:tooltip="The Journal of sports medicine and physical fitness." w:history="1">
        <w:r w:rsidR="0045062C" w:rsidRPr="00FD5111">
          <w:rPr>
            <w:rStyle w:val="Hipervnculo"/>
            <w:rFonts w:ascii="Times New Roman" w:hAnsi="Times New Roman"/>
            <w:color w:val="000000" w:themeColor="text1"/>
            <w:sz w:val="24"/>
            <w:szCs w:val="24"/>
          </w:rPr>
          <w:t>J Sports Med Phys Fitness.</w:t>
        </w:r>
      </w:hyperlink>
      <w:r w:rsidR="0045062C" w:rsidRPr="00FD5111">
        <w:rPr>
          <w:rFonts w:ascii="Times New Roman" w:hAnsi="Times New Roman"/>
          <w:color w:val="000000" w:themeColor="text1"/>
          <w:sz w:val="24"/>
          <w:szCs w:val="24"/>
        </w:rPr>
        <w:t>48(1):65-75</w:t>
      </w:r>
    </w:p>
    <w:p w:rsidR="00D76472" w:rsidRDefault="0045062C" w:rsidP="00D76472">
      <w:pPr>
        <w:spacing w:line="360" w:lineRule="auto"/>
        <w:ind w:left="360" w:hanging="709"/>
        <w:jc w:val="both"/>
        <w:rPr>
          <w:rStyle w:val="nfasis"/>
          <w:rFonts w:ascii="Times New Roman" w:hAnsi="Times New Roman"/>
          <w:i w:val="0"/>
          <w:sz w:val="24"/>
          <w:szCs w:val="24"/>
        </w:rPr>
      </w:pPr>
      <w:r w:rsidRPr="00C71275">
        <w:rPr>
          <w:rStyle w:val="nfasis"/>
          <w:rFonts w:ascii="Times New Roman" w:hAnsi="Times New Roman"/>
          <w:i w:val="0"/>
          <w:sz w:val="24"/>
          <w:szCs w:val="24"/>
        </w:rPr>
        <w:t>Issurin</w:t>
      </w:r>
      <w:r w:rsidR="00C71275">
        <w:rPr>
          <w:rStyle w:val="nfasis"/>
          <w:rFonts w:ascii="Times New Roman" w:hAnsi="Times New Roman"/>
          <w:i w:val="0"/>
          <w:sz w:val="24"/>
          <w:szCs w:val="24"/>
        </w:rPr>
        <w:t>,</w:t>
      </w:r>
      <w:r w:rsidRPr="00C71275">
        <w:rPr>
          <w:rStyle w:val="nfasis"/>
          <w:rFonts w:ascii="Times New Roman" w:hAnsi="Times New Roman"/>
          <w:i w:val="0"/>
          <w:sz w:val="24"/>
          <w:szCs w:val="24"/>
        </w:rPr>
        <w:t xml:space="preserve"> V.</w:t>
      </w:r>
      <w:r w:rsidR="00C71275">
        <w:rPr>
          <w:rStyle w:val="nfasis"/>
          <w:rFonts w:ascii="Times New Roman" w:hAnsi="Times New Roman"/>
          <w:i w:val="0"/>
          <w:sz w:val="24"/>
          <w:szCs w:val="24"/>
        </w:rPr>
        <w:t>,</w:t>
      </w:r>
      <w:r w:rsidRPr="00C71275">
        <w:rPr>
          <w:rStyle w:val="nfasis"/>
          <w:rFonts w:ascii="Times New Roman" w:hAnsi="Times New Roman"/>
          <w:i w:val="0"/>
          <w:sz w:val="24"/>
          <w:szCs w:val="24"/>
        </w:rPr>
        <w:t xml:space="preserve"> (2012). Entrenamiento deportivo periodización en bloques. Badalona: Paidotribo.</w:t>
      </w:r>
    </w:p>
    <w:p w:rsidR="00A4215D" w:rsidRPr="00A4215D" w:rsidRDefault="00A4215D" w:rsidP="00D76472">
      <w:pPr>
        <w:spacing w:line="360" w:lineRule="auto"/>
        <w:ind w:left="360" w:hanging="709"/>
        <w:jc w:val="both"/>
        <w:rPr>
          <w:shd w:val="clear" w:color="auto" w:fill="FFFFFF"/>
        </w:rPr>
      </w:pPr>
      <w:r w:rsidRPr="00D76472">
        <w:rPr>
          <w:rStyle w:val="nfasis"/>
          <w:rFonts w:ascii="Times New Roman" w:hAnsi="Times New Roman"/>
          <w:i w:val="0"/>
          <w:iCs w:val="0"/>
          <w:sz w:val="24"/>
          <w:szCs w:val="24"/>
          <w:shd w:val="clear" w:color="auto" w:fill="FFFFFF"/>
        </w:rPr>
        <w:t>Meinel</w:t>
      </w:r>
      <w:r w:rsidRPr="00D76472">
        <w:rPr>
          <w:rFonts w:ascii="Times New Roman" w:hAnsi="Times New Roman"/>
          <w:sz w:val="24"/>
          <w:szCs w:val="24"/>
          <w:shd w:val="clear" w:color="auto" w:fill="FFFFFF"/>
        </w:rPr>
        <w:t>,</w:t>
      </w:r>
      <w:r w:rsidRPr="00D76472">
        <w:rPr>
          <w:rStyle w:val="apple-converted-space"/>
          <w:rFonts w:ascii="Times New Roman" w:hAnsi="Times New Roman"/>
          <w:sz w:val="24"/>
          <w:szCs w:val="24"/>
          <w:shd w:val="clear" w:color="auto" w:fill="FFFFFF"/>
        </w:rPr>
        <w:t> </w:t>
      </w:r>
      <w:r w:rsidRPr="00D76472">
        <w:rPr>
          <w:rStyle w:val="nfasis"/>
          <w:rFonts w:ascii="Times New Roman" w:hAnsi="Times New Roman"/>
          <w:i w:val="0"/>
          <w:iCs w:val="0"/>
          <w:sz w:val="24"/>
          <w:szCs w:val="24"/>
          <w:shd w:val="clear" w:color="auto" w:fill="FFFFFF"/>
        </w:rPr>
        <w:t>K</w:t>
      </w:r>
      <w:r w:rsidRPr="00D76472">
        <w:rPr>
          <w:rFonts w:ascii="Times New Roman" w:hAnsi="Times New Roman"/>
          <w:sz w:val="24"/>
          <w:szCs w:val="24"/>
          <w:shd w:val="clear" w:color="auto" w:fill="FFFFFF"/>
        </w:rPr>
        <w:t>. Y</w:t>
      </w:r>
      <w:r w:rsidRPr="00D76472">
        <w:rPr>
          <w:rStyle w:val="apple-converted-space"/>
          <w:rFonts w:ascii="Times New Roman" w:hAnsi="Times New Roman"/>
          <w:sz w:val="24"/>
          <w:szCs w:val="24"/>
          <w:shd w:val="clear" w:color="auto" w:fill="FFFFFF"/>
        </w:rPr>
        <w:t> </w:t>
      </w:r>
      <w:r w:rsidRPr="00D76472">
        <w:rPr>
          <w:rStyle w:val="nfasis"/>
          <w:rFonts w:ascii="Times New Roman" w:hAnsi="Times New Roman"/>
          <w:i w:val="0"/>
          <w:iCs w:val="0"/>
          <w:sz w:val="24"/>
          <w:szCs w:val="24"/>
          <w:shd w:val="clear" w:color="auto" w:fill="FFFFFF"/>
        </w:rPr>
        <w:t>Schnabel</w:t>
      </w:r>
      <w:r w:rsidRPr="00D76472">
        <w:rPr>
          <w:rFonts w:ascii="Times New Roman" w:hAnsi="Times New Roman"/>
          <w:sz w:val="24"/>
          <w:szCs w:val="24"/>
          <w:shd w:val="clear" w:color="auto" w:fill="FFFFFF"/>
        </w:rPr>
        <w:t>, G.</w:t>
      </w:r>
      <w:r w:rsidR="00D76472">
        <w:rPr>
          <w:rFonts w:ascii="Times New Roman" w:hAnsi="Times New Roman"/>
          <w:sz w:val="24"/>
          <w:szCs w:val="24"/>
          <w:shd w:val="clear" w:color="auto" w:fill="FFFFFF"/>
        </w:rPr>
        <w:t>,</w:t>
      </w:r>
      <w:r w:rsidRPr="00D76472">
        <w:rPr>
          <w:rFonts w:ascii="Times New Roman" w:hAnsi="Times New Roman"/>
          <w:sz w:val="24"/>
          <w:szCs w:val="24"/>
          <w:shd w:val="clear" w:color="auto" w:fill="FFFFFF"/>
        </w:rPr>
        <w:t xml:space="preserve"> (2004) Teoría Del Movimiento. Motricidad Deportiva, Stadium, Argentina</w:t>
      </w:r>
      <w:r w:rsidR="00D76472">
        <w:rPr>
          <w:rFonts w:ascii="Times New Roman" w:hAnsi="Times New Roman"/>
          <w:sz w:val="24"/>
          <w:szCs w:val="24"/>
          <w:shd w:val="clear" w:color="auto" w:fill="FFFFFF"/>
        </w:rPr>
        <w:t>.</w:t>
      </w:r>
    </w:p>
    <w:p w:rsidR="000621C1" w:rsidRPr="000A33C7" w:rsidRDefault="000621C1" w:rsidP="000621C1">
      <w:pPr>
        <w:spacing w:line="360" w:lineRule="auto"/>
        <w:ind w:left="360" w:hanging="709"/>
        <w:jc w:val="both"/>
        <w:rPr>
          <w:rFonts w:ascii="Times New Roman" w:hAnsi="Times New Roman"/>
          <w:color w:val="000000" w:themeColor="text1"/>
          <w:sz w:val="24"/>
          <w:szCs w:val="24"/>
        </w:rPr>
      </w:pPr>
      <w:r w:rsidRPr="000A33C7">
        <w:rPr>
          <w:rFonts w:ascii="Times New Roman" w:hAnsi="Times New Roman"/>
          <w:color w:val="000000" w:themeColor="text1"/>
          <w:sz w:val="24"/>
          <w:szCs w:val="24"/>
        </w:rPr>
        <w:t>LevandoskI, G.</w:t>
      </w:r>
      <w:r w:rsidR="00D76472">
        <w:rPr>
          <w:rFonts w:ascii="Times New Roman" w:hAnsi="Times New Roman"/>
          <w:color w:val="000000" w:themeColor="text1"/>
          <w:sz w:val="24"/>
          <w:szCs w:val="24"/>
        </w:rPr>
        <w:t xml:space="preserve">, </w:t>
      </w:r>
      <w:r w:rsidRPr="000A33C7">
        <w:rPr>
          <w:rFonts w:ascii="Times New Roman" w:hAnsi="Times New Roman"/>
          <w:color w:val="000000" w:themeColor="text1"/>
          <w:sz w:val="24"/>
          <w:szCs w:val="24"/>
        </w:rPr>
        <w:t>(2007). Característica de la composición corporal en jugadores de voleibol., 31(4):1198-1204.</w:t>
      </w:r>
    </w:p>
    <w:p w:rsidR="000621C1" w:rsidRDefault="000621C1" w:rsidP="000621C1">
      <w:pPr>
        <w:spacing w:line="360" w:lineRule="auto"/>
        <w:ind w:left="360" w:hanging="709"/>
        <w:jc w:val="both"/>
        <w:rPr>
          <w:rFonts w:ascii="Times New Roman" w:hAnsi="Times New Roman"/>
          <w:color w:val="000000" w:themeColor="text1"/>
          <w:sz w:val="24"/>
          <w:szCs w:val="24"/>
          <w:shd w:val="clear" w:color="auto" w:fill="FFFFFF"/>
        </w:rPr>
      </w:pPr>
      <w:r w:rsidRPr="000A33C7">
        <w:rPr>
          <w:rFonts w:ascii="Times New Roman" w:hAnsi="Times New Roman"/>
          <w:color w:val="000000" w:themeColor="text1"/>
          <w:sz w:val="24"/>
          <w:szCs w:val="24"/>
          <w:lang w:val="en-US"/>
        </w:rPr>
        <w:t>Luarte C.</w:t>
      </w:r>
      <w:r w:rsidR="00D76472">
        <w:rPr>
          <w:rFonts w:ascii="Times New Roman" w:hAnsi="Times New Roman"/>
          <w:color w:val="000000" w:themeColor="text1"/>
          <w:sz w:val="24"/>
          <w:szCs w:val="24"/>
          <w:lang w:val="en-US"/>
        </w:rPr>
        <w:t>,</w:t>
      </w:r>
      <w:r w:rsidRPr="000A33C7">
        <w:rPr>
          <w:rFonts w:ascii="Times New Roman" w:hAnsi="Times New Roman"/>
          <w:color w:val="000000" w:themeColor="text1"/>
          <w:sz w:val="24"/>
          <w:szCs w:val="24"/>
          <w:lang w:val="en-US"/>
        </w:rPr>
        <w:t xml:space="preserve"> (2010),  Evaluation of vertical jump force in volleyball female with regard to the position of game, Revista Ciencias de la Actividad Física UCM. </w:t>
      </w:r>
      <w:r w:rsidRPr="000A33C7">
        <w:rPr>
          <w:rFonts w:ascii="Times New Roman" w:hAnsi="Times New Roman"/>
          <w:color w:val="000000" w:themeColor="text1"/>
          <w:sz w:val="24"/>
          <w:szCs w:val="24"/>
        </w:rPr>
        <w:t>N° 15(2), 43-52.</w:t>
      </w:r>
    </w:p>
    <w:p w:rsidR="000621C1" w:rsidRPr="000621C1" w:rsidRDefault="000621C1" w:rsidP="000621C1">
      <w:pPr>
        <w:spacing w:line="360" w:lineRule="auto"/>
        <w:ind w:left="360" w:hanging="709"/>
        <w:jc w:val="both"/>
        <w:rPr>
          <w:rFonts w:ascii="Times New Roman" w:hAnsi="Times New Roman"/>
          <w:color w:val="000000" w:themeColor="text1"/>
          <w:sz w:val="24"/>
          <w:szCs w:val="24"/>
          <w:shd w:val="clear" w:color="auto" w:fill="FFFFFF"/>
        </w:rPr>
      </w:pPr>
      <w:r w:rsidRPr="000A33C7">
        <w:rPr>
          <w:rFonts w:ascii="Times New Roman" w:hAnsi="Times New Roman"/>
          <w:sz w:val="24"/>
          <w:szCs w:val="24"/>
        </w:rPr>
        <w:t xml:space="preserve">Martínez, E.,  2010. </w:t>
      </w:r>
      <w:r w:rsidRPr="00C37510">
        <w:rPr>
          <w:rFonts w:ascii="Times New Roman" w:eastAsia="Times New Roman" w:hAnsi="Times New Roman"/>
          <w:color w:val="111111"/>
          <w:sz w:val="24"/>
          <w:szCs w:val="24"/>
        </w:rPr>
        <w:t xml:space="preserve">Efectos de dos tipos de entrenamiento complejo en fuerza máxima y </w:t>
      </w:r>
      <w:r w:rsidRPr="000A33C7">
        <w:rPr>
          <w:rFonts w:ascii="Times New Roman" w:eastAsia="Times New Roman" w:hAnsi="Times New Roman"/>
          <w:color w:val="111111"/>
          <w:sz w:val="24"/>
          <w:szCs w:val="24"/>
        </w:rPr>
        <w:t>potencia</w:t>
      </w:r>
      <w:r w:rsidRPr="00C37510">
        <w:rPr>
          <w:rFonts w:ascii="Times New Roman" w:eastAsia="Times New Roman" w:hAnsi="Times New Roman"/>
          <w:color w:val="111111"/>
          <w:sz w:val="24"/>
          <w:szCs w:val="24"/>
        </w:rPr>
        <w:t xml:space="preserve"> en jugadores jóvenes </w:t>
      </w:r>
      <w:r w:rsidRPr="000A33C7">
        <w:rPr>
          <w:rFonts w:ascii="Times New Roman" w:eastAsia="Times New Roman" w:hAnsi="Times New Roman"/>
          <w:color w:val="111111"/>
          <w:sz w:val="24"/>
          <w:szCs w:val="24"/>
        </w:rPr>
        <w:t>de voleibol. V 9. Pág 53.</w:t>
      </w:r>
    </w:p>
    <w:p w:rsidR="000621C1" w:rsidRPr="00FD5111" w:rsidRDefault="000621C1" w:rsidP="000621C1">
      <w:pPr>
        <w:spacing w:line="360" w:lineRule="auto"/>
        <w:ind w:left="360" w:hanging="709"/>
        <w:jc w:val="both"/>
        <w:rPr>
          <w:rFonts w:ascii="Times New Roman" w:hAnsi="Times New Roman"/>
          <w:color w:val="000000" w:themeColor="text1"/>
          <w:sz w:val="24"/>
          <w:szCs w:val="24"/>
        </w:rPr>
      </w:pPr>
      <w:r w:rsidRPr="00FD5111">
        <w:rPr>
          <w:rFonts w:ascii="Times New Roman" w:hAnsi="Times New Roman"/>
          <w:color w:val="000000" w:themeColor="text1"/>
          <w:sz w:val="24"/>
          <w:szCs w:val="24"/>
        </w:rPr>
        <w:t>Piñeiro, R.</w:t>
      </w:r>
      <w:r w:rsidR="00D76472">
        <w:rPr>
          <w:rFonts w:ascii="Times New Roman" w:hAnsi="Times New Roman"/>
          <w:color w:val="000000" w:themeColor="text1"/>
          <w:sz w:val="24"/>
          <w:szCs w:val="24"/>
        </w:rPr>
        <w:t>,</w:t>
      </w:r>
      <w:r w:rsidRPr="00FD5111">
        <w:rPr>
          <w:rFonts w:ascii="Times New Roman" w:hAnsi="Times New Roman"/>
          <w:color w:val="000000" w:themeColor="text1"/>
          <w:sz w:val="24"/>
          <w:szCs w:val="24"/>
        </w:rPr>
        <w:t xml:space="preserve"> (2007). Planificación anual de un equipo de hockey hierba con entrenamiento por bloques. Rendimiento Deportivo.com, nº 16. http://www.rendimientodeportivo.com. </w:t>
      </w:r>
    </w:p>
    <w:p w:rsidR="0045062C" w:rsidRPr="00C71275" w:rsidRDefault="0045062C" w:rsidP="0045062C">
      <w:pPr>
        <w:spacing w:line="360" w:lineRule="auto"/>
        <w:ind w:left="360" w:hanging="709"/>
        <w:jc w:val="both"/>
        <w:rPr>
          <w:rStyle w:val="nfasis"/>
          <w:rFonts w:ascii="Times New Roman" w:hAnsi="Times New Roman"/>
          <w:i w:val="0"/>
          <w:sz w:val="24"/>
          <w:szCs w:val="24"/>
        </w:rPr>
      </w:pPr>
      <w:r w:rsidRPr="00C71275">
        <w:rPr>
          <w:rStyle w:val="nfasis"/>
          <w:rFonts w:ascii="Times New Roman" w:hAnsi="Times New Roman"/>
          <w:i w:val="0"/>
          <w:sz w:val="24"/>
          <w:szCs w:val="24"/>
        </w:rPr>
        <w:t>Verjoshanski, I.</w:t>
      </w:r>
      <w:r w:rsidR="00D76472">
        <w:rPr>
          <w:rStyle w:val="nfasis"/>
          <w:rFonts w:ascii="Times New Roman" w:hAnsi="Times New Roman"/>
          <w:i w:val="0"/>
          <w:sz w:val="24"/>
          <w:szCs w:val="24"/>
        </w:rPr>
        <w:t>,</w:t>
      </w:r>
      <w:r w:rsidRPr="00C71275">
        <w:rPr>
          <w:rStyle w:val="nfasis"/>
          <w:rFonts w:ascii="Times New Roman" w:hAnsi="Times New Roman"/>
          <w:i w:val="0"/>
          <w:sz w:val="24"/>
          <w:szCs w:val="24"/>
        </w:rPr>
        <w:t xml:space="preserve"> (1979). Principios de la estructuración entrenamiento en las modalidades atléticas de fuerza explosiva. Versión Digital por Revista “Liogkaja Atletika”, núm. 8, Publicada en Moscú.</w:t>
      </w:r>
    </w:p>
    <w:p w:rsidR="00C71275" w:rsidRPr="00C71275" w:rsidRDefault="0045062C" w:rsidP="00C71275">
      <w:pPr>
        <w:spacing w:line="360" w:lineRule="auto"/>
        <w:ind w:left="360" w:hanging="709"/>
        <w:jc w:val="both"/>
        <w:rPr>
          <w:rStyle w:val="nfasis"/>
          <w:rFonts w:ascii="Times New Roman" w:hAnsi="Times New Roman"/>
          <w:i w:val="0"/>
          <w:sz w:val="24"/>
          <w:szCs w:val="24"/>
        </w:rPr>
      </w:pPr>
      <w:r w:rsidRPr="00C71275">
        <w:rPr>
          <w:rStyle w:val="nfasis"/>
          <w:rFonts w:ascii="Times New Roman" w:hAnsi="Times New Roman"/>
          <w:i w:val="0"/>
          <w:sz w:val="24"/>
          <w:szCs w:val="24"/>
        </w:rPr>
        <w:t>Verkoshansky</w:t>
      </w:r>
      <w:r w:rsidR="00CB7B7F">
        <w:rPr>
          <w:rStyle w:val="nfasis"/>
          <w:rFonts w:ascii="Times New Roman" w:hAnsi="Times New Roman"/>
          <w:i w:val="0"/>
          <w:sz w:val="24"/>
          <w:szCs w:val="24"/>
        </w:rPr>
        <w:t>,</w:t>
      </w:r>
      <w:r w:rsidRPr="00C71275">
        <w:rPr>
          <w:rStyle w:val="nfasis"/>
          <w:rFonts w:ascii="Times New Roman" w:hAnsi="Times New Roman"/>
          <w:i w:val="0"/>
          <w:sz w:val="24"/>
          <w:szCs w:val="24"/>
        </w:rPr>
        <w:t xml:space="preserve"> I.</w:t>
      </w:r>
      <w:r w:rsidR="00CB7B7F">
        <w:rPr>
          <w:rStyle w:val="nfasis"/>
          <w:rFonts w:ascii="Times New Roman" w:hAnsi="Times New Roman"/>
          <w:i w:val="0"/>
          <w:sz w:val="24"/>
          <w:szCs w:val="24"/>
        </w:rPr>
        <w:t>,</w:t>
      </w:r>
      <w:r w:rsidRPr="00C71275">
        <w:rPr>
          <w:rStyle w:val="nfasis"/>
          <w:rFonts w:ascii="Times New Roman" w:hAnsi="Times New Roman"/>
          <w:i w:val="0"/>
          <w:sz w:val="24"/>
          <w:szCs w:val="24"/>
        </w:rPr>
        <w:t xml:space="preserve"> (1990). Entrenamiento Deportivo: Planificación y Programación. Ediciones Martínez Roca S.A. Barcelona.</w:t>
      </w:r>
    </w:p>
    <w:p w:rsidR="0045062C" w:rsidRPr="00C71275" w:rsidRDefault="0045062C" w:rsidP="00C71275">
      <w:pPr>
        <w:spacing w:line="360" w:lineRule="auto"/>
        <w:ind w:left="360" w:hanging="709"/>
        <w:jc w:val="both"/>
        <w:rPr>
          <w:rFonts w:ascii="Times New Roman" w:hAnsi="Times New Roman"/>
          <w:color w:val="000000" w:themeColor="text1"/>
          <w:sz w:val="24"/>
          <w:szCs w:val="24"/>
        </w:rPr>
      </w:pPr>
      <w:r w:rsidRPr="00C71275">
        <w:rPr>
          <w:rFonts w:ascii="Times New Roman" w:hAnsi="Times New Roman"/>
          <w:sz w:val="24"/>
          <w:szCs w:val="24"/>
        </w:rPr>
        <w:t>Verjoshanski</w:t>
      </w:r>
      <w:r w:rsidRPr="00C71275">
        <w:rPr>
          <w:rStyle w:val="nfasis"/>
          <w:rFonts w:ascii="Times New Roman" w:hAnsi="Times New Roman"/>
          <w:i w:val="0"/>
          <w:sz w:val="24"/>
          <w:szCs w:val="24"/>
        </w:rPr>
        <w:t>. Y</w:t>
      </w:r>
      <w:r w:rsidR="00CB7B7F">
        <w:rPr>
          <w:rStyle w:val="nfasis"/>
          <w:rFonts w:ascii="Times New Roman" w:hAnsi="Times New Roman"/>
          <w:i w:val="0"/>
          <w:sz w:val="24"/>
          <w:szCs w:val="24"/>
        </w:rPr>
        <w:t>.,</w:t>
      </w:r>
      <w:r w:rsidRPr="00C71275">
        <w:rPr>
          <w:rStyle w:val="nfasis"/>
          <w:rFonts w:ascii="Times New Roman" w:hAnsi="Times New Roman"/>
          <w:i w:val="0"/>
          <w:sz w:val="24"/>
          <w:szCs w:val="24"/>
        </w:rPr>
        <w:t xml:space="preserve"> (1999). Todo sobre el método Pliométrico. Editorial Paidotribo.</w:t>
      </w:r>
    </w:p>
    <w:p w:rsidR="0045062C" w:rsidRPr="00FD5111" w:rsidRDefault="0045062C" w:rsidP="0045062C">
      <w:pPr>
        <w:spacing w:line="360" w:lineRule="auto"/>
        <w:ind w:left="360" w:hanging="709"/>
        <w:jc w:val="both"/>
        <w:rPr>
          <w:rFonts w:ascii="Times New Roman" w:hAnsi="Times New Roman"/>
          <w:color w:val="000000" w:themeColor="text1"/>
          <w:sz w:val="24"/>
          <w:szCs w:val="24"/>
          <w:shd w:val="clear" w:color="auto" w:fill="FFFFFF"/>
        </w:rPr>
      </w:pPr>
    </w:p>
    <w:p w:rsidR="003D1503" w:rsidRPr="00133B56" w:rsidRDefault="003D1503" w:rsidP="004A6495">
      <w:pPr>
        <w:pStyle w:val="Ttulo1"/>
        <w:spacing w:before="31"/>
        <w:ind w:left="284" w:right="-20"/>
        <w:rPr>
          <w:rFonts w:ascii="Arial" w:eastAsia="Arial" w:hAnsi="Arial" w:cs="Arial"/>
          <w:b w:val="0"/>
          <w:bCs w:val="0"/>
        </w:rPr>
      </w:pPr>
    </w:p>
    <w:p w:rsidR="0051330E" w:rsidRPr="005C6A34" w:rsidRDefault="0051330E" w:rsidP="0051330E">
      <w:pPr>
        <w:pStyle w:val="Ttulo1"/>
        <w:spacing w:before="31"/>
        <w:ind w:left="2552" w:right="3244"/>
        <w:jc w:val="center"/>
        <w:rPr>
          <w:rFonts w:ascii="Arial" w:eastAsia="Arial" w:hAnsi="Arial" w:cs="Arial"/>
          <w:sz w:val="24"/>
          <w:szCs w:val="24"/>
        </w:rPr>
      </w:pPr>
    </w:p>
    <w:p w:rsidR="00A44B06" w:rsidRPr="005C6A34" w:rsidRDefault="00A44B06">
      <w:pPr>
        <w:spacing w:line="130" w:lineRule="exact"/>
        <w:rPr>
          <w:sz w:val="13"/>
          <w:szCs w:val="13"/>
        </w:rPr>
      </w:pPr>
    </w:p>
    <w:p w:rsidR="00A44B06" w:rsidRPr="005C6A34" w:rsidRDefault="00A44B06">
      <w:pPr>
        <w:spacing w:line="200" w:lineRule="exact"/>
        <w:rPr>
          <w:sz w:val="20"/>
          <w:szCs w:val="20"/>
        </w:rPr>
      </w:pPr>
    </w:p>
    <w:p w:rsidR="00A44B06" w:rsidRPr="00CA2DC8" w:rsidRDefault="00A44B06">
      <w:pPr>
        <w:spacing w:line="200" w:lineRule="exact"/>
      </w:pPr>
    </w:p>
    <w:sectPr w:rsidR="00A44B06" w:rsidRPr="00CA2DC8" w:rsidSect="00EF0FEB">
      <w:footerReference w:type="even" r:id="rId14"/>
      <w:footerReference w:type="default" r:id="rId15"/>
      <w:type w:val="continuous"/>
      <w:pgSz w:w="12240" w:h="15840"/>
      <w:pgMar w:top="1060" w:right="940" w:bottom="1240" w:left="1400" w:header="560" w:footer="10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87D" w:rsidRDefault="00CF687D">
      <w:r>
        <w:separator/>
      </w:r>
    </w:p>
  </w:endnote>
  <w:endnote w:type="continuationSeparator" w:id="0">
    <w:p w:rsidR="00CF687D" w:rsidRDefault="00CF6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7648"/>
      <w:docPartObj>
        <w:docPartGallery w:val="Page Numbers (Bottom of Page)"/>
        <w:docPartUnique/>
      </w:docPartObj>
    </w:sdtPr>
    <w:sdtEndPr/>
    <w:sdtContent>
      <w:p w:rsidR="005C6A34" w:rsidRDefault="00A01942" w:rsidP="00ED3C3D">
        <w:pPr>
          <w:pStyle w:val="Piedepgina"/>
          <w:jc w:val="center"/>
        </w:pPr>
        <w:r>
          <w:fldChar w:fldCharType="begin"/>
        </w:r>
        <w:r w:rsidR="005C6A34">
          <w:instrText xml:space="preserve"> PAGE   \* MERGEFORMAT </w:instrText>
        </w:r>
        <w:r>
          <w:fldChar w:fldCharType="separate"/>
        </w:r>
        <w:r w:rsidR="005C6A34">
          <w:rPr>
            <w:noProof/>
          </w:rPr>
          <w:t>28</w:t>
        </w:r>
        <w:r>
          <w:rPr>
            <w:noProof/>
          </w:rPr>
          <w:fldChar w:fldCharType="end"/>
        </w:r>
      </w:p>
    </w:sdtContent>
  </w:sdt>
  <w:p w:rsidR="005C6A34" w:rsidRDefault="005C6A34" w:rsidP="00ED3C3D">
    <w:pPr>
      <w:spacing w:line="200" w:lineRule="exact"/>
      <w:jc w:val="center"/>
      <w:rPr>
        <w:sz w:val="20"/>
        <w:szCs w:val="20"/>
      </w:rPr>
    </w:pPr>
    <w:r>
      <w:rPr>
        <w:noProof/>
        <w:lang w:val="en-US"/>
      </w:rPr>
      <w:t xml:space="preserve"> </w:t>
    </w:r>
    <w:r>
      <w:rPr>
        <w:noProof/>
        <w:lang w:val="es-ES" w:eastAsia="es-ES"/>
      </w:rPr>
      <w:drawing>
        <wp:anchor distT="0" distB="0" distL="114300" distR="114300" simplePos="0" relativeHeight="251671040" behindDoc="0" locked="0" layoutInCell="1" allowOverlap="1">
          <wp:simplePos x="0" y="0"/>
          <wp:positionH relativeFrom="column">
            <wp:posOffset>5225415</wp:posOffset>
          </wp:positionH>
          <wp:positionV relativeFrom="paragraph">
            <wp:posOffset>-282575</wp:posOffset>
          </wp:positionV>
          <wp:extent cx="457200" cy="554355"/>
          <wp:effectExtent l="19050" t="0" r="0" b="0"/>
          <wp:wrapNone/>
          <wp:docPr id="35" name="3 Imagen" descr="Descripción: muse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Descripción: museo.gif"/>
                  <pic:cNvPicPr>
                    <a:picLocks noChangeAspect="1" noChangeArrowheads="1"/>
                  </pic:cNvPicPr>
                </pic:nvPicPr>
                <pic:blipFill>
                  <a:blip r:embed="rId1"/>
                  <a:srcRect/>
                  <a:stretch>
                    <a:fillRect/>
                  </a:stretch>
                </pic:blipFill>
                <pic:spPr bwMode="auto">
                  <a:xfrm>
                    <a:off x="0" y="0"/>
                    <a:ext cx="457200" cy="554355"/>
                  </a:xfrm>
                  <a:prstGeom prst="rect">
                    <a:avLst/>
                  </a:prstGeom>
                  <a:noFill/>
                  <a:ln w="9525">
                    <a:noFill/>
                    <a:miter lim="800000"/>
                    <a:headEnd/>
                    <a:tailEnd/>
                  </a:ln>
                </pic:spPr>
              </pic:pic>
            </a:graphicData>
          </a:graphic>
        </wp:anchor>
      </w:drawing>
    </w:r>
    <w:r>
      <w:rPr>
        <w:noProof/>
        <w:lang w:val="es-ES" w:eastAsia="es-ES"/>
      </w:rPr>
      <w:drawing>
        <wp:anchor distT="0" distB="0" distL="114300" distR="114300" simplePos="0" relativeHeight="251670016" behindDoc="0" locked="0" layoutInCell="1" allowOverlap="1">
          <wp:simplePos x="0" y="0"/>
          <wp:positionH relativeFrom="column">
            <wp:posOffset>-121285</wp:posOffset>
          </wp:positionH>
          <wp:positionV relativeFrom="paragraph">
            <wp:posOffset>-370205</wp:posOffset>
          </wp:positionV>
          <wp:extent cx="584200" cy="557530"/>
          <wp:effectExtent l="0" t="0" r="6350" b="0"/>
          <wp:wrapNone/>
          <wp:docPr id="34" name="2 Imagen" descr="Descripció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Descripción: logo.png"/>
                  <pic:cNvPicPr>
                    <a:picLocks noChangeAspect="1" noChangeArrowheads="1"/>
                  </pic:cNvPicPr>
                </pic:nvPicPr>
                <pic:blipFill>
                  <a:blip r:embed="rId2"/>
                  <a:srcRect/>
                  <a:stretch>
                    <a:fillRect/>
                  </a:stretch>
                </pic:blipFill>
                <pic:spPr bwMode="auto">
                  <a:xfrm>
                    <a:off x="0" y="0"/>
                    <a:ext cx="584200" cy="55753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7647"/>
      <w:docPartObj>
        <w:docPartGallery w:val="Page Numbers (Bottom of Page)"/>
        <w:docPartUnique/>
      </w:docPartObj>
    </w:sdtPr>
    <w:sdtEndPr/>
    <w:sdtContent>
      <w:p w:rsidR="005C6A34" w:rsidRDefault="00A01942">
        <w:pPr>
          <w:pStyle w:val="Piedepgina"/>
          <w:jc w:val="center"/>
        </w:pPr>
        <w:r>
          <w:fldChar w:fldCharType="begin"/>
        </w:r>
        <w:r w:rsidR="005C6A34">
          <w:instrText xml:space="preserve"> PAGE   \* MERGEFORMAT </w:instrText>
        </w:r>
        <w:r>
          <w:fldChar w:fldCharType="separate"/>
        </w:r>
        <w:r w:rsidR="00064D30">
          <w:rPr>
            <w:noProof/>
          </w:rPr>
          <w:t>23</w:t>
        </w:r>
        <w:r>
          <w:rPr>
            <w:noProof/>
          </w:rPr>
          <w:fldChar w:fldCharType="end"/>
        </w:r>
      </w:p>
    </w:sdtContent>
  </w:sdt>
  <w:p w:rsidR="005C6A34" w:rsidRDefault="005C6A34">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A34" w:rsidRDefault="00064D30">
    <w:pPr>
      <w:spacing w:line="200" w:lineRule="exact"/>
      <w:rPr>
        <w:sz w:val="20"/>
        <w:szCs w:val="20"/>
      </w:rPr>
    </w:pPr>
    <w:r>
      <w:rPr>
        <w:noProof/>
        <w:lang w:val="es-ES" w:eastAsia="es-ES"/>
      </w:rPr>
      <mc:AlternateContent>
        <mc:Choice Requires="wps">
          <w:drawing>
            <wp:anchor distT="0" distB="0" distL="114300" distR="114300" simplePos="0" relativeHeight="251661824" behindDoc="1" locked="0" layoutInCell="1" allowOverlap="1">
              <wp:simplePos x="0" y="0"/>
              <wp:positionH relativeFrom="page">
                <wp:posOffset>3887470</wp:posOffset>
              </wp:positionH>
              <wp:positionV relativeFrom="page">
                <wp:posOffset>9312275</wp:posOffset>
              </wp:positionV>
              <wp:extent cx="179070" cy="151765"/>
              <wp:effectExtent l="0" t="0" r="11430" b="63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A34" w:rsidRDefault="00A01942">
                          <w:pPr>
                            <w:spacing w:line="223" w:lineRule="exact"/>
                            <w:ind w:left="40" w:right="-20"/>
                            <w:rPr>
                              <w:rFonts w:cs="Calibri"/>
                              <w:sz w:val="20"/>
                              <w:szCs w:val="20"/>
                            </w:rPr>
                          </w:pPr>
                          <w:r>
                            <w:fldChar w:fldCharType="begin"/>
                          </w:r>
                          <w:r w:rsidR="005C6A34">
                            <w:rPr>
                              <w:rFonts w:cs="Calibri"/>
                              <w:sz w:val="20"/>
                              <w:szCs w:val="20"/>
                            </w:rPr>
                            <w:instrText xml:space="preserve"> PAGE </w:instrText>
                          </w:r>
                          <w:r>
                            <w:fldChar w:fldCharType="separate"/>
                          </w:r>
                          <w:r w:rsidR="00064D30">
                            <w:rPr>
                              <w:rFonts w:cs="Calibri"/>
                              <w:noProof/>
                              <w:sz w:val="20"/>
                              <w:szCs w:val="20"/>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6.1pt;margin-top:733.25pt;width:14.1pt;height:11.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" filled="f" stroked="f">
              <v:textbox inset="0,0,0,0">
                <w:txbxContent>
                  <w:p w:rsidR="005C6A34" w:rsidRDefault="00A01942">
                    <w:pPr>
                      <w:spacing w:line="223" w:lineRule="exact"/>
                      <w:ind w:left="40" w:right="-20"/>
                      <w:rPr>
                        <w:rFonts w:cs="Calibri"/>
                        <w:sz w:val="20"/>
                        <w:szCs w:val="20"/>
                      </w:rPr>
                    </w:pPr>
                    <w:r>
                      <w:fldChar w:fldCharType="begin"/>
                    </w:r>
                    <w:r w:rsidR="005C6A34">
                      <w:rPr>
                        <w:rFonts w:cs="Calibri"/>
                        <w:sz w:val="20"/>
                        <w:szCs w:val="20"/>
                      </w:rPr>
                      <w:instrText xml:space="preserve"> PAGE </w:instrText>
                    </w:r>
                    <w:r>
                      <w:fldChar w:fldCharType="separate"/>
                    </w:r>
                    <w:r w:rsidR="00064D30">
                      <w:rPr>
                        <w:rFonts w:cs="Calibri"/>
                        <w:noProof/>
                        <w:sz w:val="20"/>
                        <w:szCs w:val="20"/>
                      </w:rPr>
                      <w:t>30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A34" w:rsidRDefault="00064D30">
    <w:pPr>
      <w:spacing w:line="200" w:lineRule="exact"/>
      <w:rPr>
        <w:sz w:val="20"/>
        <w:szCs w:val="20"/>
      </w:rPr>
    </w:pPr>
    <w:r>
      <w:rPr>
        <w:noProof/>
        <w:lang w:val="es-ES" w:eastAsia="es-ES"/>
      </w:rPr>
      <mc:AlternateContent>
        <mc:Choice Requires="wps">
          <w:drawing>
            <wp:anchor distT="0" distB="0" distL="114300" distR="114300" simplePos="0" relativeHeight="251662848" behindDoc="1" locked="0" layoutInCell="1" allowOverlap="1">
              <wp:simplePos x="0" y="0"/>
              <wp:positionH relativeFrom="page">
                <wp:posOffset>3887470</wp:posOffset>
              </wp:positionH>
              <wp:positionV relativeFrom="page">
                <wp:posOffset>9312275</wp:posOffset>
              </wp:positionV>
              <wp:extent cx="179070" cy="151765"/>
              <wp:effectExtent l="0" t="0" r="11430" b="635"/>
              <wp:wrapNone/>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A34" w:rsidRDefault="00A01942">
                          <w:pPr>
                            <w:spacing w:line="223" w:lineRule="exact"/>
                            <w:ind w:left="40" w:right="-20"/>
                            <w:rPr>
                              <w:rFonts w:cs="Calibri"/>
                              <w:sz w:val="20"/>
                              <w:szCs w:val="20"/>
                            </w:rPr>
                          </w:pPr>
                          <w:r>
                            <w:fldChar w:fldCharType="begin"/>
                          </w:r>
                          <w:r w:rsidR="005C6A34">
                            <w:rPr>
                              <w:rFonts w:cs="Calibri"/>
                              <w:sz w:val="20"/>
                              <w:szCs w:val="20"/>
                            </w:rPr>
                            <w:instrText xml:space="preserve"> PAGE </w:instrText>
                          </w:r>
                          <w:r>
                            <w:fldChar w:fldCharType="separate"/>
                          </w:r>
                          <w:r w:rsidR="00064D30">
                            <w:rPr>
                              <w:rFonts w:cs="Calibri"/>
                              <w:noProof/>
                              <w:sz w:val="20"/>
                              <w:szCs w:val="20"/>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6.1pt;margin-top:733.25pt;width:14.1pt;height:11.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" filled="f" stroked="f">
              <v:textbox inset="0,0,0,0">
                <w:txbxContent>
                  <w:p w:rsidR="005C6A34" w:rsidRDefault="00A01942">
                    <w:pPr>
                      <w:spacing w:line="223" w:lineRule="exact"/>
                      <w:ind w:left="40" w:right="-20"/>
                      <w:rPr>
                        <w:rFonts w:cs="Calibri"/>
                        <w:sz w:val="20"/>
                        <w:szCs w:val="20"/>
                      </w:rPr>
                    </w:pPr>
                    <w:r>
                      <w:fldChar w:fldCharType="begin"/>
                    </w:r>
                    <w:r w:rsidR="005C6A34">
                      <w:rPr>
                        <w:rFonts w:cs="Calibri"/>
                        <w:sz w:val="20"/>
                        <w:szCs w:val="20"/>
                      </w:rPr>
                      <w:instrText xml:space="preserve"> PAGE </w:instrText>
                    </w:r>
                    <w:r>
                      <w:fldChar w:fldCharType="separate"/>
                    </w:r>
                    <w:r w:rsidR="00064D30">
                      <w:rPr>
                        <w:rFonts w:cs="Calibri"/>
                        <w:noProof/>
                        <w:sz w:val="20"/>
                        <w:szCs w:val="20"/>
                      </w:rPr>
                      <w:t>29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87D" w:rsidRDefault="00CF687D">
      <w:r>
        <w:separator/>
      </w:r>
    </w:p>
  </w:footnote>
  <w:footnote w:type="continuationSeparator" w:id="0">
    <w:p w:rsidR="00CF687D" w:rsidRDefault="00CF6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A34" w:rsidRDefault="005C6A34" w:rsidP="00CA2DC8">
    <w:pPr>
      <w:pStyle w:val="Piedepgina"/>
      <w:jc w:val="right"/>
      <w:rPr>
        <w:rFonts w:ascii="Tahoma" w:hAnsi="Tahoma" w:cs="Tahoma"/>
        <w:i/>
        <w:sz w:val="28"/>
      </w:rPr>
    </w:pPr>
    <w:r>
      <w:rPr>
        <w:rFonts w:ascii="Tahoma" w:hAnsi="Tahoma" w:cs="Tahoma"/>
        <w:i/>
        <w:sz w:val="28"/>
      </w:rPr>
      <w:t xml:space="preserve">             </w:t>
    </w:r>
  </w:p>
  <w:p w:rsidR="005C6A34" w:rsidRDefault="005C6A34" w:rsidP="00CA2DC8">
    <w:pPr>
      <w:pStyle w:val="Piedepgina"/>
      <w:jc w:val="right"/>
      <w:rPr>
        <w:rFonts w:cs="Calibri"/>
        <w:i/>
      </w:rPr>
    </w:pPr>
  </w:p>
  <w:p w:rsidR="005C6A34" w:rsidRDefault="005C6A34" w:rsidP="00CA2D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87167"/>
    <w:multiLevelType w:val="hybridMultilevel"/>
    <w:tmpl w:val="7C649DB2"/>
    <w:lvl w:ilvl="0" w:tplc="1B0AB40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1E18360D"/>
    <w:multiLevelType w:val="hybridMultilevel"/>
    <w:tmpl w:val="87E4CAFC"/>
    <w:lvl w:ilvl="0" w:tplc="C188153C">
      <w:start w:val="1"/>
      <w:numFmt w:val="decimal"/>
      <w:lvlText w:val="%1"/>
      <w:lvlJc w:val="left"/>
      <w:pPr>
        <w:ind w:hanging="156"/>
      </w:pPr>
      <w:rPr>
        <w:rFonts w:ascii="Arial" w:eastAsia="Arial" w:hAnsi="Arial" w:hint="default"/>
        <w:w w:val="99"/>
        <w:position w:val="10"/>
        <w:sz w:val="13"/>
        <w:szCs w:val="13"/>
      </w:rPr>
    </w:lvl>
    <w:lvl w:ilvl="1" w:tplc="203CE6B2">
      <w:start w:val="1"/>
      <w:numFmt w:val="decimal"/>
      <w:lvlText w:val="%2."/>
      <w:lvlJc w:val="left"/>
      <w:pPr>
        <w:ind w:hanging="348"/>
        <w:jc w:val="right"/>
      </w:pPr>
      <w:rPr>
        <w:rFonts w:ascii="Arial" w:eastAsia="Arial" w:hAnsi="Arial" w:hint="default"/>
        <w:spacing w:val="-1"/>
        <w:sz w:val="23"/>
        <w:szCs w:val="23"/>
      </w:rPr>
    </w:lvl>
    <w:lvl w:ilvl="2" w:tplc="DD7A17CA">
      <w:start w:val="1"/>
      <w:numFmt w:val="bullet"/>
      <w:lvlText w:val="•"/>
      <w:lvlJc w:val="left"/>
      <w:rPr>
        <w:rFonts w:hint="default"/>
      </w:rPr>
    </w:lvl>
    <w:lvl w:ilvl="3" w:tplc="EFD4193C">
      <w:start w:val="1"/>
      <w:numFmt w:val="bullet"/>
      <w:lvlText w:val="•"/>
      <w:lvlJc w:val="left"/>
      <w:rPr>
        <w:rFonts w:hint="default"/>
      </w:rPr>
    </w:lvl>
    <w:lvl w:ilvl="4" w:tplc="72A6AEB6">
      <w:start w:val="1"/>
      <w:numFmt w:val="bullet"/>
      <w:lvlText w:val="•"/>
      <w:lvlJc w:val="left"/>
      <w:rPr>
        <w:rFonts w:hint="default"/>
      </w:rPr>
    </w:lvl>
    <w:lvl w:ilvl="5" w:tplc="19F4FCBA">
      <w:start w:val="1"/>
      <w:numFmt w:val="bullet"/>
      <w:lvlText w:val="•"/>
      <w:lvlJc w:val="left"/>
      <w:rPr>
        <w:rFonts w:hint="default"/>
      </w:rPr>
    </w:lvl>
    <w:lvl w:ilvl="6" w:tplc="099E7502">
      <w:start w:val="1"/>
      <w:numFmt w:val="bullet"/>
      <w:lvlText w:val="•"/>
      <w:lvlJc w:val="left"/>
      <w:rPr>
        <w:rFonts w:hint="default"/>
      </w:rPr>
    </w:lvl>
    <w:lvl w:ilvl="7" w:tplc="2C0E744A">
      <w:start w:val="1"/>
      <w:numFmt w:val="bullet"/>
      <w:lvlText w:val="•"/>
      <w:lvlJc w:val="left"/>
      <w:rPr>
        <w:rFonts w:hint="default"/>
      </w:rPr>
    </w:lvl>
    <w:lvl w:ilvl="8" w:tplc="A3DE122A">
      <w:start w:val="1"/>
      <w:numFmt w:val="bullet"/>
      <w:lvlText w:val="•"/>
      <w:lvlJc w:val="left"/>
      <w:rPr>
        <w:rFonts w:hint="default"/>
      </w:rPr>
    </w:lvl>
  </w:abstractNum>
  <w:abstractNum w:abstractNumId="2">
    <w:nsid w:val="2D6376AF"/>
    <w:multiLevelType w:val="hybridMultilevel"/>
    <w:tmpl w:val="3758B9F6"/>
    <w:lvl w:ilvl="0" w:tplc="D2963BE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56BB0B5F"/>
    <w:multiLevelType w:val="hybridMultilevel"/>
    <w:tmpl w:val="9E581AF4"/>
    <w:lvl w:ilvl="0" w:tplc="240A0001">
      <w:start w:val="1"/>
      <w:numFmt w:val="bullet"/>
      <w:lvlText w:val=""/>
      <w:lvlJc w:val="left"/>
      <w:pPr>
        <w:ind w:left="720" w:hanging="360"/>
      </w:pPr>
      <w:rPr>
        <w:rFonts w:ascii="Symbol" w:hAnsi="Symbol" w:hint="default"/>
      </w:rPr>
    </w:lvl>
    <w:lvl w:ilvl="1" w:tplc="48EA9694">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1">
      <w:start w:val="1"/>
      <w:numFmt w:val="bullet"/>
      <w:lvlText w:val=""/>
      <w:lvlJc w:val="left"/>
      <w:pPr>
        <w:ind w:left="2880" w:hanging="360"/>
      </w:pPr>
      <w:rPr>
        <w:rFonts w:ascii="Symbol" w:hAnsi="Symbol"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59821597"/>
    <w:multiLevelType w:val="hybridMultilevel"/>
    <w:tmpl w:val="642C6E4E"/>
    <w:lvl w:ilvl="0" w:tplc="E272AAB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C8D4EFE"/>
    <w:multiLevelType w:val="hybridMultilevel"/>
    <w:tmpl w:val="6D389ED6"/>
    <w:lvl w:ilvl="0" w:tplc="E8E67C1C">
      <w:start w:val="1"/>
      <w:numFmt w:val="decimal"/>
      <w:lvlText w:val="%1."/>
      <w:lvlJc w:val="left"/>
      <w:pPr>
        <w:ind w:hanging="261"/>
      </w:pPr>
      <w:rPr>
        <w:rFonts w:ascii="Book Antiqua" w:eastAsia="Book Antiqua" w:hAnsi="Book Antiqua" w:hint="default"/>
        <w:sz w:val="23"/>
        <w:szCs w:val="23"/>
      </w:rPr>
    </w:lvl>
    <w:lvl w:ilvl="1" w:tplc="E0CA51D2">
      <w:start w:val="1"/>
      <w:numFmt w:val="bullet"/>
      <w:lvlText w:val="•"/>
      <w:lvlJc w:val="left"/>
      <w:rPr>
        <w:rFonts w:hint="default"/>
      </w:rPr>
    </w:lvl>
    <w:lvl w:ilvl="2" w:tplc="71C29A26">
      <w:start w:val="1"/>
      <w:numFmt w:val="bullet"/>
      <w:lvlText w:val="•"/>
      <w:lvlJc w:val="left"/>
      <w:rPr>
        <w:rFonts w:hint="default"/>
      </w:rPr>
    </w:lvl>
    <w:lvl w:ilvl="3" w:tplc="355A49B4">
      <w:start w:val="1"/>
      <w:numFmt w:val="bullet"/>
      <w:lvlText w:val="•"/>
      <w:lvlJc w:val="left"/>
      <w:rPr>
        <w:rFonts w:hint="default"/>
      </w:rPr>
    </w:lvl>
    <w:lvl w:ilvl="4" w:tplc="E6BEC832">
      <w:start w:val="1"/>
      <w:numFmt w:val="bullet"/>
      <w:lvlText w:val="•"/>
      <w:lvlJc w:val="left"/>
      <w:rPr>
        <w:rFonts w:hint="default"/>
      </w:rPr>
    </w:lvl>
    <w:lvl w:ilvl="5" w:tplc="C652B3A8">
      <w:start w:val="1"/>
      <w:numFmt w:val="bullet"/>
      <w:lvlText w:val="•"/>
      <w:lvlJc w:val="left"/>
      <w:rPr>
        <w:rFonts w:hint="default"/>
      </w:rPr>
    </w:lvl>
    <w:lvl w:ilvl="6" w:tplc="AFB64B66">
      <w:start w:val="1"/>
      <w:numFmt w:val="bullet"/>
      <w:lvlText w:val="•"/>
      <w:lvlJc w:val="left"/>
      <w:rPr>
        <w:rFonts w:hint="default"/>
      </w:rPr>
    </w:lvl>
    <w:lvl w:ilvl="7" w:tplc="E7F2AE56">
      <w:start w:val="1"/>
      <w:numFmt w:val="bullet"/>
      <w:lvlText w:val="•"/>
      <w:lvlJc w:val="left"/>
      <w:rPr>
        <w:rFonts w:hint="default"/>
      </w:rPr>
    </w:lvl>
    <w:lvl w:ilvl="8" w:tplc="B8040118">
      <w:start w:val="1"/>
      <w:numFmt w:val="bullet"/>
      <w:lvlText w:val="•"/>
      <w:lvlJc w:val="left"/>
      <w:rPr>
        <w:rFonts w:hint="default"/>
      </w:rPr>
    </w:lvl>
  </w:abstractNum>
  <w:abstractNum w:abstractNumId="6">
    <w:nsid w:val="5D2C26D1"/>
    <w:multiLevelType w:val="hybridMultilevel"/>
    <w:tmpl w:val="F99C73B0"/>
    <w:lvl w:ilvl="0" w:tplc="586C7BEE">
      <w:start w:val="1"/>
      <w:numFmt w:val="decimal"/>
      <w:lvlText w:val="%1."/>
      <w:lvlJc w:val="left"/>
      <w:pPr>
        <w:ind w:left="854" w:hanging="360"/>
      </w:pPr>
      <w:rPr>
        <w:rFonts w:hint="default"/>
      </w:rPr>
    </w:lvl>
    <w:lvl w:ilvl="1" w:tplc="240A0019" w:tentative="1">
      <w:start w:val="1"/>
      <w:numFmt w:val="lowerLetter"/>
      <w:lvlText w:val="%2."/>
      <w:lvlJc w:val="left"/>
      <w:pPr>
        <w:ind w:left="1574" w:hanging="360"/>
      </w:pPr>
    </w:lvl>
    <w:lvl w:ilvl="2" w:tplc="240A001B" w:tentative="1">
      <w:start w:val="1"/>
      <w:numFmt w:val="lowerRoman"/>
      <w:lvlText w:val="%3."/>
      <w:lvlJc w:val="right"/>
      <w:pPr>
        <w:ind w:left="2294" w:hanging="180"/>
      </w:pPr>
    </w:lvl>
    <w:lvl w:ilvl="3" w:tplc="240A000F" w:tentative="1">
      <w:start w:val="1"/>
      <w:numFmt w:val="decimal"/>
      <w:lvlText w:val="%4."/>
      <w:lvlJc w:val="left"/>
      <w:pPr>
        <w:ind w:left="3014" w:hanging="360"/>
      </w:pPr>
    </w:lvl>
    <w:lvl w:ilvl="4" w:tplc="240A0019" w:tentative="1">
      <w:start w:val="1"/>
      <w:numFmt w:val="lowerLetter"/>
      <w:lvlText w:val="%5."/>
      <w:lvlJc w:val="left"/>
      <w:pPr>
        <w:ind w:left="3734" w:hanging="360"/>
      </w:pPr>
    </w:lvl>
    <w:lvl w:ilvl="5" w:tplc="240A001B" w:tentative="1">
      <w:start w:val="1"/>
      <w:numFmt w:val="lowerRoman"/>
      <w:lvlText w:val="%6."/>
      <w:lvlJc w:val="right"/>
      <w:pPr>
        <w:ind w:left="4454" w:hanging="180"/>
      </w:pPr>
    </w:lvl>
    <w:lvl w:ilvl="6" w:tplc="240A000F" w:tentative="1">
      <w:start w:val="1"/>
      <w:numFmt w:val="decimal"/>
      <w:lvlText w:val="%7."/>
      <w:lvlJc w:val="left"/>
      <w:pPr>
        <w:ind w:left="5174" w:hanging="360"/>
      </w:pPr>
    </w:lvl>
    <w:lvl w:ilvl="7" w:tplc="240A0019" w:tentative="1">
      <w:start w:val="1"/>
      <w:numFmt w:val="lowerLetter"/>
      <w:lvlText w:val="%8."/>
      <w:lvlJc w:val="left"/>
      <w:pPr>
        <w:ind w:left="5894" w:hanging="360"/>
      </w:pPr>
    </w:lvl>
    <w:lvl w:ilvl="8" w:tplc="240A001B" w:tentative="1">
      <w:start w:val="1"/>
      <w:numFmt w:val="lowerRoman"/>
      <w:lvlText w:val="%9."/>
      <w:lvlJc w:val="right"/>
      <w:pPr>
        <w:ind w:left="6614" w:hanging="180"/>
      </w:pPr>
    </w:lvl>
  </w:abstractNum>
  <w:abstractNum w:abstractNumId="7">
    <w:nsid w:val="6C584621"/>
    <w:multiLevelType w:val="hybridMultilevel"/>
    <w:tmpl w:val="6E08B970"/>
    <w:lvl w:ilvl="0" w:tplc="240A000F">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0"/>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B06"/>
    <w:rsid w:val="00003D1B"/>
    <w:rsid w:val="000359C0"/>
    <w:rsid w:val="000621C1"/>
    <w:rsid w:val="00064D30"/>
    <w:rsid w:val="000A28FD"/>
    <w:rsid w:val="000A4133"/>
    <w:rsid w:val="000D2693"/>
    <w:rsid w:val="000D2DE3"/>
    <w:rsid w:val="000D5D0C"/>
    <w:rsid w:val="000F5F8A"/>
    <w:rsid w:val="00110C51"/>
    <w:rsid w:val="001250B8"/>
    <w:rsid w:val="0012742B"/>
    <w:rsid w:val="00132099"/>
    <w:rsid w:val="00133B56"/>
    <w:rsid w:val="00144354"/>
    <w:rsid w:val="00145DE9"/>
    <w:rsid w:val="001724D9"/>
    <w:rsid w:val="00175AA5"/>
    <w:rsid w:val="00186CB8"/>
    <w:rsid w:val="001B0DDC"/>
    <w:rsid w:val="001B29B2"/>
    <w:rsid w:val="001B5CCE"/>
    <w:rsid w:val="001D75F7"/>
    <w:rsid w:val="001F557C"/>
    <w:rsid w:val="00216085"/>
    <w:rsid w:val="002168D1"/>
    <w:rsid w:val="00221728"/>
    <w:rsid w:val="00232879"/>
    <w:rsid w:val="00236A29"/>
    <w:rsid w:val="00251C5F"/>
    <w:rsid w:val="00281B7F"/>
    <w:rsid w:val="002B548A"/>
    <w:rsid w:val="002C5E4E"/>
    <w:rsid w:val="002D7C10"/>
    <w:rsid w:val="002E2F8F"/>
    <w:rsid w:val="002F7540"/>
    <w:rsid w:val="0032766B"/>
    <w:rsid w:val="00331088"/>
    <w:rsid w:val="00331F82"/>
    <w:rsid w:val="0035122B"/>
    <w:rsid w:val="00353FBB"/>
    <w:rsid w:val="003568A2"/>
    <w:rsid w:val="00373B43"/>
    <w:rsid w:val="003930F0"/>
    <w:rsid w:val="003969DE"/>
    <w:rsid w:val="003B571A"/>
    <w:rsid w:val="003D1503"/>
    <w:rsid w:val="003D2EAE"/>
    <w:rsid w:val="003E722F"/>
    <w:rsid w:val="003F2CD6"/>
    <w:rsid w:val="00404026"/>
    <w:rsid w:val="00413B82"/>
    <w:rsid w:val="004156DC"/>
    <w:rsid w:val="0043490F"/>
    <w:rsid w:val="0045062C"/>
    <w:rsid w:val="00481422"/>
    <w:rsid w:val="0048434A"/>
    <w:rsid w:val="004A1BE1"/>
    <w:rsid w:val="004A6495"/>
    <w:rsid w:val="004C16CD"/>
    <w:rsid w:val="004C21C5"/>
    <w:rsid w:val="004C5383"/>
    <w:rsid w:val="004D5534"/>
    <w:rsid w:val="004E1357"/>
    <w:rsid w:val="004E6687"/>
    <w:rsid w:val="00512547"/>
    <w:rsid w:val="0051330E"/>
    <w:rsid w:val="0051400C"/>
    <w:rsid w:val="00521416"/>
    <w:rsid w:val="00574C91"/>
    <w:rsid w:val="005776D6"/>
    <w:rsid w:val="005900D6"/>
    <w:rsid w:val="00593505"/>
    <w:rsid w:val="005B0A81"/>
    <w:rsid w:val="005B0C5D"/>
    <w:rsid w:val="005C2686"/>
    <w:rsid w:val="005C6A34"/>
    <w:rsid w:val="00606851"/>
    <w:rsid w:val="00614788"/>
    <w:rsid w:val="00617FB1"/>
    <w:rsid w:val="006230D0"/>
    <w:rsid w:val="006700C6"/>
    <w:rsid w:val="006828BF"/>
    <w:rsid w:val="00693949"/>
    <w:rsid w:val="006B7A03"/>
    <w:rsid w:val="006C5E78"/>
    <w:rsid w:val="00710D13"/>
    <w:rsid w:val="00733BBA"/>
    <w:rsid w:val="00734112"/>
    <w:rsid w:val="00743485"/>
    <w:rsid w:val="0074382D"/>
    <w:rsid w:val="00751D15"/>
    <w:rsid w:val="00753A1A"/>
    <w:rsid w:val="0075777C"/>
    <w:rsid w:val="00780AF4"/>
    <w:rsid w:val="00783220"/>
    <w:rsid w:val="007843C0"/>
    <w:rsid w:val="007B4727"/>
    <w:rsid w:val="007D0BB6"/>
    <w:rsid w:val="007F6BF2"/>
    <w:rsid w:val="0084607A"/>
    <w:rsid w:val="008507ED"/>
    <w:rsid w:val="00852AEE"/>
    <w:rsid w:val="0085536B"/>
    <w:rsid w:val="00855907"/>
    <w:rsid w:val="008662F9"/>
    <w:rsid w:val="008808F7"/>
    <w:rsid w:val="0088597A"/>
    <w:rsid w:val="00890771"/>
    <w:rsid w:val="008B15F4"/>
    <w:rsid w:val="008C4EB7"/>
    <w:rsid w:val="008D72D8"/>
    <w:rsid w:val="008E6CE1"/>
    <w:rsid w:val="009449BB"/>
    <w:rsid w:val="00946CD9"/>
    <w:rsid w:val="00957B92"/>
    <w:rsid w:val="009A1C21"/>
    <w:rsid w:val="009B2CC9"/>
    <w:rsid w:val="009B4053"/>
    <w:rsid w:val="009D2090"/>
    <w:rsid w:val="00A0167D"/>
    <w:rsid w:val="00A01942"/>
    <w:rsid w:val="00A2072A"/>
    <w:rsid w:val="00A212B5"/>
    <w:rsid w:val="00A36EA8"/>
    <w:rsid w:val="00A374DD"/>
    <w:rsid w:val="00A4215D"/>
    <w:rsid w:val="00A44B06"/>
    <w:rsid w:val="00A7705C"/>
    <w:rsid w:val="00AA48B4"/>
    <w:rsid w:val="00AD27EA"/>
    <w:rsid w:val="00AD65AC"/>
    <w:rsid w:val="00AE0131"/>
    <w:rsid w:val="00B35038"/>
    <w:rsid w:val="00B37123"/>
    <w:rsid w:val="00B824C8"/>
    <w:rsid w:val="00B914B2"/>
    <w:rsid w:val="00B92B9F"/>
    <w:rsid w:val="00BA1C63"/>
    <w:rsid w:val="00BA2EE5"/>
    <w:rsid w:val="00BC7F81"/>
    <w:rsid w:val="00BD1FE4"/>
    <w:rsid w:val="00BD41C7"/>
    <w:rsid w:val="00BF5BD2"/>
    <w:rsid w:val="00C14E61"/>
    <w:rsid w:val="00C24EB6"/>
    <w:rsid w:val="00C4040F"/>
    <w:rsid w:val="00C4615B"/>
    <w:rsid w:val="00C46E6B"/>
    <w:rsid w:val="00C71275"/>
    <w:rsid w:val="00C72337"/>
    <w:rsid w:val="00C75BBF"/>
    <w:rsid w:val="00C82C28"/>
    <w:rsid w:val="00CA2DC8"/>
    <w:rsid w:val="00CA70C1"/>
    <w:rsid w:val="00CB2196"/>
    <w:rsid w:val="00CB7850"/>
    <w:rsid w:val="00CB7B7F"/>
    <w:rsid w:val="00CD681B"/>
    <w:rsid w:val="00CD792B"/>
    <w:rsid w:val="00CE702B"/>
    <w:rsid w:val="00CF687D"/>
    <w:rsid w:val="00D011A8"/>
    <w:rsid w:val="00D14D4E"/>
    <w:rsid w:val="00D17E2C"/>
    <w:rsid w:val="00D326D9"/>
    <w:rsid w:val="00D53E63"/>
    <w:rsid w:val="00D55376"/>
    <w:rsid w:val="00D652D2"/>
    <w:rsid w:val="00D76472"/>
    <w:rsid w:val="00D811C7"/>
    <w:rsid w:val="00D9272B"/>
    <w:rsid w:val="00DA3BEE"/>
    <w:rsid w:val="00DA4132"/>
    <w:rsid w:val="00DA5BDF"/>
    <w:rsid w:val="00DA71A5"/>
    <w:rsid w:val="00DC3851"/>
    <w:rsid w:val="00DE3C7B"/>
    <w:rsid w:val="00DE43B6"/>
    <w:rsid w:val="00DE67C4"/>
    <w:rsid w:val="00DF2118"/>
    <w:rsid w:val="00DF753F"/>
    <w:rsid w:val="00E267AB"/>
    <w:rsid w:val="00E61928"/>
    <w:rsid w:val="00E63A3A"/>
    <w:rsid w:val="00E65DC8"/>
    <w:rsid w:val="00E67BD5"/>
    <w:rsid w:val="00E737CA"/>
    <w:rsid w:val="00E86726"/>
    <w:rsid w:val="00E92E24"/>
    <w:rsid w:val="00ED3C3D"/>
    <w:rsid w:val="00EF0FEB"/>
    <w:rsid w:val="00F00B02"/>
    <w:rsid w:val="00F20E8E"/>
    <w:rsid w:val="00F222CB"/>
    <w:rsid w:val="00F3653B"/>
    <w:rsid w:val="00F37F7F"/>
    <w:rsid w:val="00F472FD"/>
    <w:rsid w:val="00FB3D80"/>
    <w:rsid w:val="00FC6075"/>
    <w:rsid w:val="00FC6779"/>
    <w:rsid w:val="00FE2EEE"/>
    <w:rsid w:val="00FE61A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4B3386-42BD-4C26-9BCA-4AD7F6D1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2072A"/>
    <w:pPr>
      <w:widowControl w:val="0"/>
    </w:pPr>
    <w:rPr>
      <w:sz w:val="22"/>
      <w:szCs w:val="22"/>
      <w:lang w:val="es-CO"/>
    </w:rPr>
  </w:style>
  <w:style w:type="paragraph" w:styleId="Ttulo1">
    <w:name w:val="heading 1"/>
    <w:basedOn w:val="Normal"/>
    <w:uiPriority w:val="1"/>
    <w:qFormat/>
    <w:rsid w:val="00A2072A"/>
    <w:pPr>
      <w:outlineLvl w:val="0"/>
    </w:pPr>
    <w:rPr>
      <w:rFonts w:ascii="Book Antiqua" w:eastAsia="Book Antiqua" w:hAnsi="Book Antiqua"/>
      <w:b/>
      <w:bCs/>
      <w:sz w:val="23"/>
      <w:szCs w:val="23"/>
    </w:rPr>
  </w:style>
  <w:style w:type="paragraph" w:styleId="Ttulo2">
    <w:name w:val="heading 2"/>
    <w:basedOn w:val="Normal"/>
    <w:next w:val="Normal"/>
    <w:link w:val="Ttulo2Car"/>
    <w:uiPriority w:val="9"/>
    <w:unhideWhenUsed/>
    <w:qFormat/>
    <w:rsid w:val="00FB3D80"/>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eastAsia="es-CO"/>
    </w:rPr>
  </w:style>
  <w:style w:type="paragraph" w:styleId="Ttulo3">
    <w:name w:val="heading 3"/>
    <w:basedOn w:val="Normal"/>
    <w:next w:val="Normal"/>
    <w:link w:val="Ttulo3Car"/>
    <w:uiPriority w:val="9"/>
    <w:unhideWhenUsed/>
    <w:qFormat/>
    <w:rsid w:val="00C4040F"/>
    <w:pPr>
      <w:keepNext/>
      <w:keepLines/>
      <w:widowControl/>
      <w:spacing w:before="200" w:line="276" w:lineRule="auto"/>
      <w:outlineLvl w:val="2"/>
    </w:pPr>
    <w:rPr>
      <w:rFonts w:asciiTheme="majorHAnsi" w:eastAsiaTheme="majorEastAsia" w:hAnsiTheme="majorHAnsi" w:cstheme="majorBidi"/>
      <w:b/>
      <w:bCs/>
      <w:color w:val="4F81BD" w:themeColor="accent1"/>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A2072A"/>
    <w:pPr>
      <w:widowControl w:val="0"/>
    </w:pPr>
    <w:rPr>
      <w:sz w:val="22"/>
      <w:szCs w:val="22"/>
    </w:rPr>
    <w:tblPr>
      <w:tblInd w:w="0" w:type="dxa"/>
      <w:tblCellMar>
        <w:top w:w="0" w:type="dxa"/>
        <w:left w:w="0" w:type="dxa"/>
        <w:bottom w:w="0" w:type="dxa"/>
        <w:right w:w="0" w:type="dxa"/>
      </w:tblCellMar>
    </w:tblPr>
  </w:style>
  <w:style w:type="paragraph" w:customStyle="1" w:styleId="Body">
    <w:name w:val="Body"/>
    <w:basedOn w:val="Normal"/>
    <w:uiPriority w:val="1"/>
    <w:qFormat/>
    <w:rsid w:val="00A2072A"/>
    <w:rPr>
      <w:rFonts w:ascii="Book Antiqua" w:eastAsia="Book Antiqua" w:hAnsi="Book Antiqua"/>
      <w:sz w:val="23"/>
      <w:szCs w:val="23"/>
    </w:rPr>
  </w:style>
  <w:style w:type="paragraph" w:styleId="Prrafodelista">
    <w:name w:val="List Paragraph"/>
    <w:basedOn w:val="Normal"/>
    <w:uiPriority w:val="34"/>
    <w:qFormat/>
    <w:rsid w:val="00A2072A"/>
  </w:style>
  <w:style w:type="paragraph" w:customStyle="1" w:styleId="TableParagraph">
    <w:name w:val="Table Paragraph"/>
    <w:basedOn w:val="Normal"/>
    <w:uiPriority w:val="1"/>
    <w:qFormat/>
    <w:rsid w:val="00A2072A"/>
  </w:style>
  <w:style w:type="paragraph" w:styleId="Encabezado">
    <w:name w:val="header"/>
    <w:basedOn w:val="Normal"/>
    <w:link w:val="EncabezadoCar"/>
    <w:uiPriority w:val="99"/>
    <w:unhideWhenUsed/>
    <w:rsid w:val="00DE67C4"/>
    <w:pPr>
      <w:tabs>
        <w:tab w:val="center" w:pos="4419"/>
        <w:tab w:val="right" w:pos="8838"/>
      </w:tabs>
    </w:pPr>
  </w:style>
  <w:style w:type="character" w:customStyle="1" w:styleId="EncabezadoCar">
    <w:name w:val="Encabezado Car"/>
    <w:basedOn w:val="Fuentedeprrafopredeter"/>
    <w:link w:val="Encabezado"/>
    <w:uiPriority w:val="99"/>
    <w:rsid w:val="00DE67C4"/>
  </w:style>
  <w:style w:type="paragraph" w:styleId="Piedepgina">
    <w:name w:val="footer"/>
    <w:basedOn w:val="Normal"/>
    <w:link w:val="PiedepginaCar"/>
    <w:uiPriority w:val="99"/>
    <w:unhideWhenUsed/>
    <w:rsid w:val="00DE67C4"/>
    <w:pPr>
      <w:tabs>
        <w:tab w:val="center" w:pos="4419"/>
        <w:tab w:val="right" w:pos="8838"/>
      </w:tabs>
    </w:pPr>
  </w:style>
  <w:style w:type="character" w:customStyle="1" w:styleId="PiedepginaCar">
    <w:name w:val="Pie de página Car"/>
    <w:basedOn w:val="Fuentedeprrafopredeter"/>
    <w:link w:val="Piedepgina"/>
    <w:uiPriority w:val="99"/>
    <w:rsid w:val="00DE67C4"/>
  </w:style>
  <w:style w:type="paragraph" w:styleId="Textoindependiente">
    <w:name w:val="Body Text"/>
    <w:basedOn w:val="Normal"/>
    <w:link w:val="TextoindependienteCar"/>
    <w:rsid w:val="00DE67C4"/>
    <w:pPr>
      <w:widowControl/>
      <w:spacing w:after="120"/>
    </w:pPr>
    <w:rPr>
      <w:rFonts w:ascii="Times New Roman" w:eastAsia="Times New Roman" w:hAnsi="Times New Roman"/>
      <w:sz w:val="20"/>
      <w:szCs w:val="20"/>
      <w:lang w:val="es-ES" w:eastAsia="es-ES"/>
    </w:rPr>
  </w:style>
  <w:style w:type="character" w:customStyle="1" w:styleId="TextoindependienteCar">
    <w:name w:val="Texto independiente Car"/>
    <w:link w:val="Textoindependiente"/>
    <w:rsid w:val="00DE67C4"/>
    <w:rPr>
      <w:rFonts w:ascii="Times New Roman" w:eastAsia="Times New Roman" w:hAnsi="Times New Roman" w:cs="Times New Roman"/>
      <w:sz w:val="20"/>
      <w:szCs w:val="20"/>
      <w:lang w:val="es-ES" w:eastAsia="es-ES"/>
    </w:rPr>
  </w:style>
  <w:style w:type="character" w:styleId="Hipervnculo">
    <w:name w:val="Hyperlink"/>
    <w:uiPriority w:val="99"/>
    <w:unhideWhenUsed/>
    <w:rsid w:val="00DE67C4"/>
    <w:rPr>
      <w:color w:val="0000FF"/>
      <w:u w:val="single"/>
    </w:rPr>
  </w:style>
  <w:style w:type="character" w:styleId="Refdecomentario">
    <w:name w:val="annotation reference"/>
    <w:uiPriority w:val="99"/>
    <w:semiHidden/>
    <w:unhideWhenUsed/>
    <w:rsid w:val="005B0A81"/>
    <w:rPr>
      <w:sz w:val="16"/>
      <w:szCs w:val="16"/>
    </w:rPr>
  </w:style>
  <w:style w:type="paragraph" w:styleId="Textocomentario">
    <w:name w:val="annotation text"/>
    <w:basedOn w:val="Normal"/>
    <w:link w:val="TextocomentarioCar"/>
    <w:uiPriority w:val="99"/>
    <w:semiHidden/>
    <w:unhideWhenUsed/>
    <w:rsid w:val="005B0A81"/>
    <w:rPr>
      <w:sz w:val="20"/>
      <w:szCs w:val="20"/>
    </w:rPr>
  </w:style>
  <w:style w:type="character" w:customStyle="1" w:styleId="TextocomentarioCar">
    <w:name w:val="Texto comentario Car"/>
    <w:link w:val="Textocomentario"/>
    <w:uiPriority w:val="99"/>
    <w:semiHidden/>
    <w:rsid w:val="005B0A81"/>
    <w:rPr>
      <w:sz w:val="20"/>
      <w:szCs w:val="20"/>
    </w:rPr>
  </w:style>
  <w:style w:type="paragraph" w:styleId="Asuntodelcomentario">
    <w:name w:val="annotation subject"/>
    <w:basedOn w:val="Textocomentario"/>
    <w:next w:val="Textocomentario"/>
    <w:link w:val="AsuntodelcomentarioCar"/>
    <w:uiPriority w:val="99"/>
    <w:semiHidden/>
    <w:unhideWhenUsed/>
    <w:rsid w:val="005B0A81"/>
    <w:rPr>
      <w:b/>
      <w:bCs/>
    </w:rPr>
  </w:style>
  <w:style w:type="character" w:customStyle="1" w:styleId="AsuntodelcomentarioCar">
    <w:name w:val="Asunto del comentario Car"/>
    <w:link w:val="Asuntodelcomentario"/>
    <w:uiPriority w:val="99"/>
    <w:semiHidden/>
    <w:rsid w:val="005B0A81"/>
    <w:rPr>
      <w:b/>
      <w:bCs/>
      <w:sz w:val="20"/>
      <w:szCs w:val="20"/>
    </w:rPr>
  </w:style>
  <w:style w:type="paragraph" w:styleId="Textodeglobo">
    <w:name w:val="Balloon Text"/>
    <w:basedOn w:val="Normal"/>
    <w:link w:val="TextodegloboCar"/>
    <w:uiPriority w:val="99"/>
    <w:semiHidden/>
    <w:unhideWhenUsed/>
    <w:rsid w:val="005B0A81"/>
    <w:rPr>
      <w:rFonts w:ascii="Tahoma" w:hAnsi="Tahoma"/>
      <w:sz w:val="16"/>
      <w:szCs w:val="16"/>
    </w:rPr>
  </w:style>
  <w:style w:type="character" w:customStyle="1" w:styleId="TextodegloboCar">
    <w:name w:val="Texto de globo Car"/>
    <w:link w:val="Textodeglobo"/>
    <w:uiPriority w:val="99"/>
    <w:semiHidden/>
    <w:rsid w:val="005B0A81"/>
    <w:rPr>
      <w:rFonts w:ascii="Tahoma" w:hAnsi="Tahoma" w:cs="Tahoma"/>
      <w:sz w:val="16"/>
      <w:szCs w:val="16"/>
    </w:rPr>
  </w:style>
  <w:style w:type="character" w:customStyle="1" w:styleId="NormalWebCar">
    <w:name w:val="Normal (Web) Car"/>
    <w:link w:val="NormalWeb"/>
    <w:uiPriority w:val="99"/>
    <w:semiHidden/>
    <w:locked/>
    <w:rsid w:val="008507ED"/>
    <w:rPr>
      <w:sz w:val="24"/>
      <w:szCs w:val="24"/>
    </w:rPr>
  </w:style>
  <w:style w:type="paragraph" w:styleId="NormalWeb">
    <w:name w:val="Normal (Web)"/>
    <w:basedOn w:val="Normal"/>
    <w:link w:val="NormalWebCar"/>
    <w:uiPriority w:val="99"/>
    <w:semiHidden/>
    <w:unhideWhenUsed/>
    <w:rsid w:val="008507ED"/>
    <w:pPr>
      <w:widowControl/>
      <w:spacing w:before="100" w:beforeAutospacing="1" w:after="100" w:afterAutospacing="1"/>
    </w:pPr>
    <w:rPr>
      <w:sz w:val="24"/>
      <w:szCs w:val="24"/>
    </w:rPr>
  </w:style>
  <w:style w:type="paragraph" w:styleId="Sinespaciado">
    <w:name w:val="No Spacing"/>
    <w:uiPriority w:val="1"/>
    <w:qFormat/>
    <w:rsid w:val="008507ED"/>
    <w:rPr>
      <w:sz w:val="22"/>
      <w:szCs w:val="22"/>
      <w:lang w:val="es-ES"/>
    </w:rPr>
  </w:style>
  <w:style w:type="paragraph" w:customStyle="1" w:styleId="Estilo3">
    <w:name w:val="Estilo3"/>
    <w:basedOn w:val="Normal"/>
    <w:rsid w:val="008507ED"/>
    <w:pPr>
      <w:widowControl/>
      <w:ind w:left="720" w:hanging="720"/>
      <w:jc w:val="center"/>
    </w:pPr>
    <w:rPr>
      <w:rFonts w:ascii="Arial" w:eastAsia="Times New Roman" w:hAnsi="Arial" w:cs="Arial"/>
      <w:b/>
      <w:sz w:val="24"/>
      <w:szCs w:val="24"/>
      <w:lang w:eastAsia="es-CO"/>
    </w:rPr>
  </w:style>
  <w:style w:type="character" w:styleId="Textoennegrita">
    <w:name w:val="Strong"/>
    <w:uiPriority w:val="22"/>
    <w:qFormat/>
    <w:rsid w:val="008507ED"/>
    <w:rPr>
      <w:b/>
      <w:bCs/>
    </w:rPr>
  </w:style>
  <w:style w:type="character" w:styleId="nfasis">
    <w:name w:val="Emphasis"/>
    <w:uiPriority w:val="20"/>
    <w:qFormat/>
    <w:rsid w:val="008507ED"/>
    <w:rPr>
      <w:i/>
      <w:iCs/>
    </w:rPr>
  </w:style>
  <w:style w:type="paragraph" w:styleId="Textonotapie">
    <w:name w:val="footnote text"/>
    <w:basedOn w:val="Normal"/>
    <w:link w:val="TextonotapieCar"/>
    <w:semiHidden/>
    <w:unhideWhenUsed/>
    <w:rsid w:val="005776D6"/>
    <w:pPr>
      <w:widowControl/>
    </w:pPr>
    <w:rPr>
      <w:rFonts w:ascii="Times New Roman" w:eastAsia="Times New Roman" w:hAnsi="Times New Roman"/>
      <w:sz w:val="20"/>
      <w:szCs w:val="20"/>
      <w:lang w:eastAsia="es-CO"/>
    </w:rPr>
  </w:style>
  <w:style w:type="character" w:customStyle="1" w:styleId="TextonotapieCar">
    <w:name w:val="Texto nota pie Car"/>
    <w:link w:val="Textonotapie"/>
    <w:semiHidden/>
    <w:rsid w:val="005776D6"/>
    <w:rPr>
      <w:rFonts w:ascii="Times New Roman" w:eastAsia="Times New Roman" w:hAnsi="Times New Roman" w:cs="Times New Roman"/>
      <w:sz w:val="20"/>
      <w:szCs w:val="20"/>
      <w:lang w:val="es-CO" w:eastAsia="es-CO"/>
    </w:rPr>
  </w:style>
  <w:style w:type="paragraph" w:styleId="Textonotaalfinal">
    <w:name w:val="endnote text"/>
    <w:basedOn w:val="Normal"/>
    <w:link w:val="TextonotaalfinalCar"/>
    <w:uiPriority w:val="99"/>
    <w:semiHidden/>
    <w:unhideWhenUsed/>
    <w:rsid w:val="005776D6"/>
    <w:pPr>
      <w:widowControl/>
      <w:spacing w:after="200" w:line="276" w:lineRule="auto"/>
    </w:pPr>
    <w:rPr>
      <w:sz w:val="20"/>
      <w:szCs w:val="20"/>
      <w:lang w:val="es-ES"/>
    </w:rPr>
  </w:style>
  <w:style w:type="character" w:customStyle="1" w:styleId="TextonotaalfinalCar">
    <w:name w:val="Texto nota al final Car"/>
    <w:link w:val="Textonotaalfinal"/>
    <w:uiPriority w:val="99"/>
    <w:semiHidden/>
    <w:rsid w:val="005776D6"/>
    <w:rPr>
      <w:rFonts w:ascii="Calibri" w:eastAsia="Calibri" w:hAnsi="Calibri" w:cs="Times New Roman"/>
      <w:sz w:val="20"/>
      <w:szCs w:val="20"/>
      <w:lang w:val="es-ES"/>
    </w:rPr>
  </w:style>
  <w:style w:type="character" w:customStyle="1" w:styleId="Ttulo3Car">
    <w:name w:val="Título 3 Car"/>
    <w:basedOn w:val="Fuentedeprrafopredeter"/>
    <w:link w:val="Ttulo3"/>
    <w:uiPriority w:val="9"/>
    <w:rsid w:val="00C4040F"/>
    <w:rPr>
      <w:rFonts w:asciiTheme="majorHAnsi" w:eastAsiaTheme="majorEastAsia" w:hAnsiTheme="majorHAnsi" w:cstheme="majorBidi"/>
      <w:b/>
      <w:bCs/>
      <w:color w:val="4F81BD" w:themeColor="accent1"/>
      <w:sz w:val="22"/>
      <w:szCs w:val="22"/>
      <w:lang w:val="es-CO" w:eastAsia="es-CO"/>
    </w:rPr>
  </w:style>
  <w:style w:type="paragraph" w:styleId="Descripcin">
    <w:name w:val="caption"/>
    <w:basedOn w:val="Normal"/>
    <w:next w:val="Normal"/>
    <w:uiPriority w:val="35"/>
    <w:unhideWhenUsed/>
    <w:qFormat/>
    <w:rsid w:val="00CD681B"/>
    <w:pPr>
      <w:widowControl/>
    </w:pPr>
    <w:rPr>
      <w:rFonts w:ascii="Times New Roman" w:eastAsia="Times New Roman" w:hAnsi="Times New Roman"/>
      <w:b/>
      <w:bCs/>
      <w:sz w:val="20"/>
      <w:szCs w:val="20"/>
      <w:lang w:val="es-ES" w:eastAsia="es-ES"/>
    </w:rPr>
  </w:style>
  <w:style w:type="character" w:customStyle="1" w:styleId="Ttulo2Car">
    <w:name w:val="Título 2 Car"/>
    <w:basedOn w:val="Fuentedeprrafopredeter"/>
    <w:link w:val="Ttulo2"/>
    <w:uiPriority w:val="9"/>
    <w:rsid w:val="00FB3D80"/>
    <w:rPr>
      <w:rFonts w:asciiTheme="majorHAnsi" w:eastAsiaTheme="majorEastAsia" w:hAnsiTheme="majorHAnsi" w:cstheme="majorBidi"/>
      <w:b/>
      <w:bCs/>
      <w:color w:val="4F81BD" w:themeColor="accent1"/>
      <w:sz w:val="26"/>
      <w:szCs w:val="26"/>
      <w:lang w:val="es-CO" w:eastAsia="es-CO"/>
    </w:rPr>
  </w:style>
  <w:style w:type="character" w:customStyle="1" w:styleId="apple-converted-space">
    <w:name w:val="apple-converted-space"/>
    <w:basedOn w:val="Fuentedeprrafopredeter"/>
    <w:rsid w:val="0045062C"/>
  </w:style>
  <w:style w:type="paragraph" w:styleId="HTMLconformatoprevio">
    <w:name w:val="HTML Preformatted"/>
    <w:basedOn w:val="Normal"/>
    <w:link w:val="HTMLconformatoprevioCar"/>
    <w:uiPriority w:val="99"/>
    <w:unhideWhenUsed/>
    <w:rsid w:val="00751D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751D15"/>
    <w:rPr>
      <w:rFonts w:ascii="Courier New" w:eastAsia="Times New Roman" w:hAnsi="Courier New" w:cs="Courier New"/>
      <w:lang w:val="es-CO" w:eastAsia="es-CO"/>
    </w:rPr>
  </w:style>
  <w:style w:type="table" w:styleId="Tablaconcuadrcula">
    <w:name w:val="Table Grid"/>
    <w:basedOn w:val="Tablanormal"/>
    <w:uiPriority w:val="59"/>
    <w:rsid w:val="00693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
    <w:name w:val="Tabla normal 41"/>
    <w:basedOn w:val="Tablanormal"/>
    <w:uiPriority w:val="44"/>
    <w:rsid w:val="0074382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2-nfasis11">
    <w:name w:val="Tabla de cuadrícula 2 - Énfasis 11"/>
    <w:basedOn w:val="Tablanormal"/>
    <w:uiPriority w:val="47"/>
    <w:rsid w:val="0074382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27316">
      <w:bodyDiv w:val="1"/>
      <w:marLeft w:val="0"/>
      <w:marRight w:val="0"/>
      <w:marTop w:val="0"/>
      <w:marBottom w:val="0"/>
      <w:divBdr>
        <w:top w:val="none" w:sz="0" w:space="0" w:color="auto"/>
        <w:left w:val="none" w:sz="0" w:space="0" w:color="auto"/>
        <w:bottom w:val="none" w:sz="0" w:space="0" w:color="auto"/>
        <w:right w:val="none" w:sz="0" w:space="0" w:color="auto"/>
      </w:divBdr>
    </w:div>
    <w:div w:id="559755280">
      <w:bodyDiv w:val="1"/>
      <w:marLeft w:val="0"/>
      <w:marRight w:val="0"/>
      <w:marTop w:val="0"/>
      <w:marBottom w:val="0"/>
      <w:divBdr>
        <w:top w:val="none" w:sz="0" w:space="0" w:color="auto"/>
        <w:left w:val="none" w:sz="0" w:space="0" w:color="auto"/>
        <w:bottom w:val="none" w:sz="0" w:space="0" w:color="auto"/>
        <w:right w:val="none" w:sz="0" w:space="0" w:color="auto"/>
      </w:divBdr>
    </w:div>
    <w:div w:id="594093675">
      <w:bodyDiv w:val="1"/>
      <w:marLeft w:val="0"/>
      <w:marRight w:val="0"/>
      <w:marTop w:val="0"/>
      <w:marBottom w:val="0"/>
      <w:divBdr>
        <w:top w:val="none" w:sz="0" w:space="0" w:color="auto"/>
        <w:left w:val="none" w:sz="0" w:space="0" w:color="auto"/>
        <w:bottom w:val="none" w:sz="0" w:space="0" w:color="auto"/>
        <w:right w:val="none" w:sz="0" w:space="0" w:color="auto"/>
      </w:divBdr>
    </w:div>
    <w:div w:id="631836120">
      <w:bodyDiv w:val="1"/>
      <w:marLeft w:val="0"/>
      <w:marRight w:val="0"/>
      <w:marTop w:val="0"/>
      <w:marBottom w:val="0"/>
      <w:divBdr>
        <w:top w:val="none" w:sz="0" w:space="0" w:color="auto"/>
        <w:left w:val="none" w:sz="0" w:space="0" w:color="auto"/>
        <w:bottom w:val="none" w:sz="0" w:space="0" w:color="auto"/>
        <w:right w:val="none" w:sz="0" w:space="0" w:color="auto"/>
      </w:divBdr>
    </w:div>
    <w:div w:id="749232426">
      <w:bodyDiv w:val="1"/>
      <w:marLeft w:val="0"/>
      <w:marRight w:val="0"/>
      <w:marTop w:val="0"/>
      <w:marBottom w:val="0"/>
      <w:divBdr>
        <w:top w:val="none" w:sz="0" w:space="0" w:color="auto"/>
        <w:left w:val="none" w:sz="0" w:space="0" w:color="auto"/>
        <w:bottom w:val="none" w:sz="0" w:space="0" w:color="auto"/>
        <w:right w:val="none" w:sz="0" w:space="0" w:color="auto"/>
      </w:divBdr>
    </w:div>
    <w:div w:id="830826360">
      <w:bodyDiv w:val="1"/>
      <w:marLeft w:val="0"/>
      <w:marRight w:val="0"/>
      <w:marTop w:val="0"/>
      <w:marBottom w:val="0"/>
      <w:divBdr>
        <w:top w:val="none" w:sz="0" w:space="0" w:color="auto"/>
        <w:left w:val="none" w:sz="0" w:space="0" w:color="auto"/>
        <w:bottom w:val="none" w:sz="0" w:space="0" w:color="auto"/>
        <w:right w:val="none" w:sz="0" w:space="0" w:color="auto"/>
      </w:divBdr>
    </w:div>
    <w:div w:id="866603029">
      <w:bodyDiv w:val="1"/>
      <w:marLeft w:val="0"/>
      <w:marRight w:val="0"/>
      <w:marTop w:val="0"/>
      <w:marBottom w:val="0"/>
      <w:divBdr>
        <w:top w:val="none" w:sz="0" w:space="0" w:color="auto"/>
        <w:left w:val="none" w:sz="0" w:space="0" w:color="auto"/>
        <w:bottom w:val="none" w:sz="0" w:space="0" w:color="auto"/>
        <w:right w:val="none" w:sz="0" w:space="0" w:color="auto"/>
      </w:divBdr>
    </w:div>
    <w:div w:id="1026255822">
      <w:bodyDiv w:val="1"/>
      <w:marLeft w:val="0"/>
      <w:marRight w:val="0"/>
      <w:marTop w:val="0"/>
      <w:marBottom w:val="0"/>
      <w:divBdr>
        <w:top w:val="none" w:sz="0" w:space="0" w:color="auto"/>
        <w:left w:val="none" w:sz="0" w:space="0" w:color="auto"/>
        <w:bottom w:val="none" w:sz="0" w:space="0" w:color="auto"/>
        <w:right w:val="none" w:sz="0" w:space="0" w:color="auto"/>
      </w:divBdr>
    </w:div>
    <w:div w:id="1244611721">
      <w:bodyDiv w:val="1"/>
      <w:marLeft w:val="0"/>
      <w:marRight w:val="0"/>
      <w:marTop w:val="0"/>
      <w:marBottom w:val="0"/>
      <w:divBdr>
        <w:top w:val="none" w:sz="0" w:space="0" w:color="auto"/>
        <w:left w:val="none" w:sz="0" w:space="0" w:color="auto"/>
        <w:bottom w:val="none" w:sz="0" w:space="0" w:color="auto"/>
        <w:right w:val="none" w:sz="0" w:space="0" w:color="auto"/>
      </w:divBdr>
    </w:div>
    <w:div w:id="1279290944">
      <w:bodyDiv w:val="1"/>
      <w:marLeft w:val="0"/>
      <w:marRight w:val="0"/>
      <w:marTop w:val="0"/>
      <w:marBottom w:val="0"/>
      <w:divBdr>
        <w:top w:val="none" w:sz="0" w:space="0" w:color="auto"/>
        <w:left w:val="none" w:sz="0" w:space="0" w:color="auto"/>
        <w:bottom w:val="none" w:sz="0" w:space="0" w:color="auto"/>
        <w:right w:val="none" w:sz="0" w:space="0" w:color="auto"/>
      </w:divBdr>
    </w:div>
    <w:div w:id="1290283412">
      <w:bodyDiv w:val="1"/>
      <w:marLeft w:val="0"/>
      <w:marRight w:val="0"/>
      <w:marTop w:val="0"/>
      <w:marBottom w:val="0"/>
      <w:divBdr>
        <w:top w:val="none" w:sz="0" w:space="0" w:color="auto"/>
        <w:left w:val="none" w:sz="0" w:space="0" w:color="auto"/>
        <w:bottom w:val="none" w:sz="0" w:space="0" w:color="auto"/>
        <w:right w:val="none" w:sz="0" w:space="0" w:color="auto"/>
      </w:divBdr>
    </w:div>
    <w:div w:id="1499226336">
      <w:bodyDiv w:val="1"/>
      <w:marLeft w:val="0"/>
      <w:marRight w:val="0"/>
      <w:marTop w:val="0"/>
      <w:marBottom w:val="0"/>
      <w:divBdr>
        <w:top w:val="none" w:sz="0" w:space="0" w:color="auto"/>
        <w:left w:val="none" w:sz="0" w:space="0" w:color="auto"/>
        <w:bottom w:val="none" w:sz="0" w:space="0" w:color="auto"/>
        <w:right w:val="none" w:sz="0" w:space="0" w:color="auto"/>
      </w:divBdr>
    </w:div>
    <w:div w:id="1561162537">
      <w:bodyDiv w:val="1"/>
      <w:marLeft w:val="0"/>
      <w:marRight w:val="0"/>
      <w:marTop w:val="0"/>
      <w:marBottom w:val="0"/>
      <w:divBdr>
        <w:top w:val="none" w:sz="0" w:space="0" w:color="auto"/>
        <w:left w:val="none" w:sz="0" w:space="0" w:color="auto"/>
        <w:bottom w:val="none" w:sz="0" w:space="0" w:color="auto"/>
        <w:right w:val="none" w:sz="0" w:space="0" w:color="auto"/>
      </w:divBdr>
    </w:div>
    <w:div w:id="1740974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cbi.nlm.nih.gov/pubmed/1821271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ncbi.nlm.nih.gov/pubmed/?term=Issurin%20V%5BAuthor%5D&amp;cauthor=true&amp;cauthor_uid=1821271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fdeportes.com/efd27/direc.htm"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www.efdeportes.com/efd73/pliom.ht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4268</Words>
  <Characters>23477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27690</CharactersWithSpaces>
  <SharedDoc>false</SharedDoc>
  <HLinks>
    <vt:vector size="18" baseType="variant">
      <vt:variant>
        <vt:i4>655384</vt:i4>
      </vt:variant>
      <vt:variant>
        <vt:i4>6</vt:i4>
      </vt:variant>
      <vt:variant>
        <vt:i4>0</vt:i4>
      </vt:variant>
      <vt:variant>
        <vt:i4>5</vt:i4>
      </vt:variant>
      <vt:variant>
        <vt:lpwstr>http://www.histosaluduptc.org/ojs-2.2.2/index.php?journal=shs</vt:lpwstr>
      </vt:variant>
      <vt:variant>
        <vt:lpwstr/>
      </vt:variant>
      <vt:variant>
        <vt:i4>655384</vt:i4>
      </vt:variant>
      <vt:variant>
        <vt:i4>3</vt:i4>
      </vt:variant>
      <vt:variant>
        <vt:i4>0</vt:i4>
      </vt:variant>
      <vt:variant>
        <vt:i4>5</vt:i4>
      </vt:variant>
      <vt:variant>
        <vt:lpwstr>http://www.histosaluduptc.org/ojs-2.2.2/index.php?journal=shs</vt:lpwstr>
      </vt:variant>
      <vt:variant>
        <vt:lpwstr/>
      </vt:variant>
      <vt:variant>
        <vt:i4>1310745</vt:i4>
      </vt:variant>
      <vt:variant>
        <vt:i4>0</vt:i4>
      </vt:variant>
      <vt:variant>
        <vt:i4>0</vt:i4>
      </vt:variant>
      <vt:variant>
        <vt:i4>5</vt:i4>
      </vt:variant>
      <vt:variant>
        <vt:lpwstr>http://www.who.int/mediacentre/factsheets/fs317/es/index.html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Erika Viviana Ladino Marin</cp:lastModifiedBy>
  <cp:revision>2</cp:revision>
  <cp:lastPrinted>2013-04-22T22:41:00Z</cp:lastPrinted>
  <dcterms:created xsi:type="dcterms:W3CDTF">2016-01-28T18:49:00Z</dcterms:created>
  <dcterms:modified xsi:type="dcterms:W3CDTF">2016-01-28T18:49:00Z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2012-11-14T00:00:00Z</vt:filetime>
  </property>
  <property fmtid="{D5CDD505-2E9C-101B-9397-08002B2CF9AE}" pid="3" name="LastSaved">
    <vt:filetime>2013-02-07T00:00:00Z</vt:filetime>
  </property>
</Properties>
</file>