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ABB" w:rsidRDefault="00B26ABB" w:rsidP="00B26ABB">
      <w:pPr>
        <w:pStyle w:val="TABLAS"/>
      </w:pPr>
      <w:bookmarkStart w:id="0" w:name="_Toc466370718"/>
      <w:bookmarkStart w:id="1" w:name="_Toc469331551"/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bookmarkStart w:id="2" w:name="_Toc465784031"/>
      <w:bookmarkEnd w:id="0"/>
      <w:r>
        <w:t xml:space="preserve"> </w:t>
      </w:r>
      <w:r>
        <w:rPr>
          <w:i w:val="0"/>
          <w:lang w:eastAsia="es-CO"/>
        </w:rPr>
        <w:t>Prueba de muestras independientes</w:t>
      </w:r>
      <w:bookmarkEnd w:id="2"/>
      <w:r>
        <w:rPr>
          <w:i w:val="0"/>
          <w:lang w:eastAsia="es-CO"/>
        </w:rPr>
        <w:t xml:space="preserve"> para comparar grupo control y experimental en test de brazos, test de piernas y test de autocuidado.</w:t>
      </w:r>
      <w:bookmarkEnd w:id="1"/>
    </w:p>
    <w:tbl>
      <w:tblPr>
        <w:tblW w:w="9795" w:type="dxa"/>
        <w:tblInd w:w="411" w:type="dxa"/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76"/>
        <w:gridCol w:w="1134"/>
        <w:gridCol w:w="832"/>
        <w:gridCol w:w="901"/>
        <w:gridCol w:w="748"/>
        <w:gridCol w:w="851"/>
        <w:gridCol w:w="850"/>
        <w:gridCol w:w="997"/>
        <w:gridCol w:w="963"/>
        <w:gridCol w:w="992"/>
        <w:gridCol w:w="851"/>
      </w:tblGrid>
      <w:tr w:rsidR="00B26ABB" w:rsidTr="00B26ABB">
        <w:trPr>
          <w:trHeight w:val="626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Prueba de Levene para la igualdad de varianzas</w:t>
            </w:r>
          </w:p>
        </w:tc>
        <w:tc>
          <w:tcPr>
            <w:tcW w:w="6252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Prueba T para la igualdad de medias</w:t>
            </w:r>
          </w:p>
        </w:tc>
      </w:tr>
      <w:tr w:rsidR="00B26ABB" w:rsidTr="00B26ABB">
        <w:trPr>
          <w:trHeight w:val="626"/>
        </w:trPr>
        <w:tc>
          <w:tcPr>
            <w:tcW w:w="67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 (cuartil)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Sig.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Sig. (bilateral)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Diferencia de medias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Error típ. de la diferencia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95% Intervalo de confianza para la diferencia</w:t>
            </w:r>
          </w:p>
        </w:tc>
      </w:tr>
      <w:tr w:rsidR="00B26ABB" w:rsidTr="00B26ABB">
        <w:trPr>
          <w:trHeight w:val="626"/>
        </w:trPr>
        <w:tc>
          <w:tcPr>
            <w:tcW w:w="67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Inferior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Superior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Inferior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Superior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Inferior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Superior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Inferior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Superior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Inferior</w:t>
            </w:r>
          </w:p>
        </w:tc>
      </w:tr>
      <w:tr w:rsidR="00B26ABB" w:rsidTr="00B26ABB">
        <w:trPr>
          <w:trHeight w:val="548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1TB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 han asumido varianzas iguales</w:t>
            </w:r>
          </w:p>
        </w:tc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2,296</w:t>
            </w:r>
          </w:p>
        </w:tc>
        <w:tc>
          <w:tcPr>
            <w:tcW w:w="90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,141</w:t>
            </w:r>
          </w:p>
        </w:tc>
        <w:tc>
          <w:tcPr>
            <w:tcW w:w="74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-4,082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-3,53333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,86557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-5,30637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-1,76030</w:t>
            </w:r>
          </w:p>
        </w:tc>
      </w:tr>
      <w:tr w:rsidR="00B26ABB" w:rsidTr="00B26ABB">
        <w:trPr>
          <w:trHeight w:val="548"/>
        </w:trPr>
        <w:tc>
          <w:tcPr>
            <w:tcW w:w="67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se han asumido varianzas iguales</w:t>
            </w: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-4,082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26,446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-3,53333</w:t>
            </w:r>
          </w:p>
        </w:tc>
        <w:tc>
          <w:tcPr>
            <w:tcW w:w="96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,86557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-5,31107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-1,75560</w:t>
            </w:r>
          </w:p>
        </w:tc>
      </w:tr>
      <w:tr w:rsidR="00B26ABB" w:rsidTr="00B26ABB">
        <w:trPr>
          <w:trHeight w:val="548"/>
        </w:trPr>
        <w:tc>
          <w:tcPr>
            <w:tcW w:w="67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1TP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 han asumido varianzas iguales</w:t>
            </w: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,033</w:t>
            </w:r>
          </w:p>
        </w:tc>
        <w:tc>
          <w:tcPr>
            <w:tcW w:w="9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,856</w:t>
            </w: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-2,846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,008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-1,93333</w:t>
            </w:r>
          </w:p>
        </w:tc>
        <w:tc>
          <w:tcPr>
            <w:tcW w:w="96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,67940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-3,32503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-,54164</w:t>
            </w:r>
          </w:p>
        </w:tc>
      </w:tr>
      <w:tr w:rsidR="00B26ABB" w:rsidTr="00B26ABB">
        <w:trPr>
          <w:trHeight w:val="548"/>
        </w:trPr>
        <w:tc>
          <w:tcPr>
            <w:tcW w:w="67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se han asumido varianzas iguales</w:t>
            </w: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-2,846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27,852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,008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-1,93333</w:t>
            </w:r>
          </w:p>
        </w:tc>
        <w:tc>
          <w:tcPr>
            <w:tcW w:w="96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,67940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-3,32536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-,54131</w:t>
            </w:r>
          </w:p>
        </w:tc>
      </w:tr>
      <w:tr w:rsidR="00B26ABB" w:rsidTr="00B26ABB">
        <w:trPr>
          <w:trHeight w:val="548"/>
        </w:trPr>
        <w:tc>
          <w:tcPr>
            <w:tcW w:w="67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1AUT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 han asumido varianzas iguales</w:t>
            </w: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1,224</w:t>
            </w:r>
          </w:p>
        </w:tc>
        <w:tc>
          <w:tcPr>
            <w:tcW w:w="9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,278</w:t>
            </w: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-,574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,570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-1,00000</w:t>
            </w:r>
          </w:p>
        </w:tc>
        <w:tc>
          <w:tcPr>
            <w:tcW w:w="96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1,74137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-4,56704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2,56704</w:t>
            </w:r>
          </w:p>
        </w:tc>
      </w:tr>
      <w:tr w:rsidR="00B26ABB" w:rsidTr="00B26ABB">
        <w:trPr>
          <w:trHeight w:val="548"/>
        </w:trPr>
        <w:tc>
          <w:tcPr>
            <w:tcW w:w="67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se han asumido varianzas iguales</w:t>
            </w: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-,574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26,178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,571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-1,00000</w:t>
            </w:r>
          </w:p>
        </w:tc>
        <w:tc>
          <w:tcPr>
            <w:tcW w:w="96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1,74137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-4,57826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2,57826</w:t>
            </w:r>
          </w:p>
        </w:tc>
      </w:tr>
      <w:tr w:rsidR="00B26ABB" w:rsidTr="00B26ABB">
        <w:trPr>
          <w:trHeight w:val="548"/>
        </w:trPr>
        <w:tc>
          <w:tcPr>
            <w:tcW w:w="67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2TB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 han asumido varianzas iguales</w:t>
            </w: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1,896</w:t>
            </w:r>
          </w:p>
        </w:tc>
        <w:tc>
          <w:tcPr>
            <w:tcW w:w="9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,179</w:t>
            </w: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-7,670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-7,73333</w:t>
            </w:r>
          </w:p>
        </w:tc>
        <w:tc>
          <w:tcPr>
            <w:tcW w:w="96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1,00822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-9,79858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-5,66809</w:t>
            </w:r>
          </w:p>
        </w:tc>
      </w:tr>
      <w:tr w:rsidR="00B26ABB" w:rsidTr="00B26ABB">
        <w:trPr>
          <w:trHeight w:val="548"/>
        </w:trPr>
        <w:tc>
          <w:tcPr>
            <w:tcW w:w="67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se han asumido varianzas iguales</w:t>
            </w: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-7,670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27,706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-7,73333</w:t>
            </w:r>
          </w:p>
        </w:tc>
        <w:tc>
          <w:tcPr>
            <w:tcW w:w="96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1,00822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-9,79957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-5,66710</w:t>
            </w:r>
          </w:p>
        </w:tc>
      </w:tr>
      <w:tr w:rsidR="00B26ABB" w:rsidTr="00B26ABB">
        <w:trPr>
          <w:trHeight w:val="548"/>
        </w:trPr>
        <w:tc>
          <w:tcPr>
            <w:tcW w:w="67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2TP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 han asumido varianzas iguales</w:t>
            </w: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,253</w:t>
            </w:r>
          </w:p>
        </w:tc>
        <w:tc>
          <w:tcPr>
            <w:tcW w:w="9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,619</w:t>
            </w: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-6,532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-5,20000</w:t>
            </w:r>
          </w:p>
        </w:tc>
        <w:tc>
          <w:tcPr>
            <w:tcW w:w="96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,79602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-6,83058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-3,56942</w:t>
            </w:r>
          </w:p>
        </w:tc>
      </w:tr>
      <w:tr w:rsidR="00B26ABB" w:rsidTr="00B26ABB">
        <w:trPr>
          <w:trHeight w:val="548"/>
        </w:trPr>
        <w:tc>
          <w:tcPr>
            <w:tcW w:w="67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se han asumido varianzas iguales</w:t>
            </w: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-6,532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27,475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-5,20000</w:t>
            </w:r>
          </w:p>
        </w:tc>
        <w:tc>
          <w:tcPr>
            <w:tcW w:w="96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,79602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-6,83198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-3,56802</w:t>
            </w:r>
          </w:p>
        </w:tc>
      </w:tr>
      <w:tr w:rsidR="00B26ABB" w:rsidTr="00B26ABB">
        <w:trPr>
          <w:trHeight w:val="548"/>
        </w:trPr>
        <w:tc>
          <w:tcPr>
            <w:tcW w:w="67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2AUT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 han asumido varianzas iguales</w:t>
            </w: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8,570</w:t>
            </w:r>
          </w:p>
        </w:tc>
        <w:tc>
          <w:tcPr>
            <w:tcW w:w="9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,007</w:t>
            </w: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-4,641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-10,53333</w:t>
            </w:r>
          </w:p>
        </w:tc>
        <w:tc>
          <w:tcPr>
            <w:tcW w:w="96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2,26975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-15,18270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-5,88397</w:t>
            </w:r>
          </w:p>
        </w:tc>
      </w:tr>
      <w:tr w:rsidR="00B26ABB" w:rsidTr="00B26ABB">
        <w:trPr>
          <w:trHeight w:val="85"/>
        </w:trPr>
        <w:tc>
          <w:tcPr>
            <w:tcW w:w="67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se han asumido varianzas iguales</w:t>
            </w: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-4,641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21,078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-10,53333</w:t>
            </w:r>
          </w:p>
        </w:tc>
        <w:tc>
          <w:tcPr>
            <w:tcW w:w="96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2,26975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-15,25247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-5,81420</w:t>
            </w:r>
          </w:p>
        </w:tc>
      </w:tr>
    </w:tbl>
    <w:p w:rsidR="00B26ABB" w:rsidRDefault="00B26ABB" w:rsidP="00B26AB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1TB=test de brazos inicial; 1TP= test de piernas inicial; 1AUT= test autocuidado inicial; 2TB=test de brazos final; 2TP= test de piernas final; 2 AUT=test de autocuidado final.</w:t>
      </w:r>
    </w:p>
    <w:p w:rsidR="00B26ABB" w:rsidRDefault="00B26ABB" w:rsidP="00B26ABB">
      <w:pPr>
        <w:pStyle w:val="Sinespaciado"/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</w:p>
    <w:p w:rsidR="00B26ABB" w:rsidRDefault="00B26ABB" w:rsidP="00B26ABB">
      <w:pPr>
        <w:pStyle w:val="TABLAS"/>
        <w:rPr>
          <w:lang w:eastAsia="es-CO"/>
        </w:rPr>
      </w:pPr>
      <w:bookmarkStart w:id="3" w:name="_Toc469331552"/>
      <w:bookmarkStart w:id="4" w:name="_Toc466370720"/>
      <w:r>
        <w:rPr>
          <w:lang w:eastAsia="es-CO"/>
        </w:rPr>
        <w:t xml:space="preserve">Tabla </w:t>
      </w:r>
      <w:r>
        <w:fldChar w:fldCharType="begin"/>
      </w:r>
      <w:r>
        <w:rPr>
          <w:lang w:eastAsia="es-CO"/>
        </w:rPr>
        <w:instrText xml:space="preserve"> SEQ Tabla \* ARABIC </w:instrText>
      </w:r>
      <w:r>
        <w:fldChar w:fldCharType="separate"/>
      </w:r>
      <w:r>
        <w:rPr>
          <w:noProof/>
          <w:lang w:eastAsia="es-CO"/>
        </w:rPr>
        <w:t>8</w:t>
      </w:r>
      <w:r>
        <w:fldChar w:fldCharType="end"/>
      </w:r>
      <w:r>
        <w:rPr>
          <w:lang w:eastAsia="es-CO"/>
        </w:rPr>
        <w:t>.</w:t>
      </w:r>
      <w:bookmarkEnd w:id="3"/>
      <w:bookmarkEnd w:id="4"/>
    </w:p>
    <w:p w:rsidR="00B26ABB" w:rsidRDefault="00B26ABB" w:rsidP="00B26ABB">
      <w:pPr>
        <w:pStyle w:val="TABLAS"/>
        <w:rPr>
          <w:b w:val="0"/>
          <w:lang w:eastAsia="es-CO"/>
        </w:rPr>
      </w:pPr>
      <w:bookmarkStart w:id="5" w:name="_Toc465784033"/>
      <w:bookmarkStart w:id="6" w:name="_Toc469331553"/>
      <w:r>
        <w:rPr>
          <w:i w:val="0"/>
          <w:lang w:eastAsia="es-CO"/>
        </w:rPr>
        <w:t>Prueba de Mann Whitney</w:t>
      </w:r>
      <w:bookmarkEnd w:id="5"/>
      <w:r>
        <w:rPr>
          <w:i w:val="0"/>
          <w:lang w:eastAsia="es-CO"/>
        </w:rPr>
        <w:t xml:space="preserve"> para determinar si la distribución es normal cuando uno o dos series de los datos no presentan distribución normal:</w:t>
      </w:r>
      <w:bookmarkEnd w:id="6"/>
    </w:p>
    <w:tbl>
      <w:tblPr>
        <w:tblW w:w="0" w:type="auto"/>
        <w:jc w:val="center"/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869"/>
        <w:gridCol w:w="1042"/>
        <w:gridCol w:w="1303"/>
        <w:gridCol w:w="1390"/>
        <w:gridCol w:w="1303"/>
      </w:tblGrid>
      <w:tr w:rsidR="00B26ABB" w:rsidTr="00B26ABB">
        <w:trPr>
          <w:trHeight w:val="679"/>
          <w:jc w:val="center"/>
        </w:trPr>
        <w:tc>
          <w:tcPr>
            <w:tcW w:w="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grupob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Rango promedio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Suma de rangos</w:t>
            </w: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1TB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156,00</w:t>
            </w: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B26ABB" w:rsidRDefault="00B26A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2,00 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20,60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309,00</w:t>
            </w: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B26ABB" w:rsidRDefault="00B26A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1TP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1,00 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167,00</w:t>
            </w: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B26ABB" w:rsidRDefault="00B26A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19,87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298,00</w:t>
            </w: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B26ABB" w:rsidRDefault="00B26A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1AUT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15,13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227,00</w:t>
            </w: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B26ABB" w:rsidRDefault="00B26A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15,87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238,00</w:t>
            </w: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B26ABB" w:rsidRDefault="00B26A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2TB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127,50</w:t>
            </w: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B26ABB" w:rsidRDefault="00B26A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22,50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337,50</w:t>
            </w: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B26ABB" w:rsidRDefault="00B26A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2TP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131,00</w:t>
            </w: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B26ABB" w:rsidRDefault="00B26A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22,27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334,00</w:t>
            </w: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B26ABB" w:rsidRDefault="00B26A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2AUT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9,80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147,00</w:t>
            </w: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B26ABB" w:rsidRDefault="00B26A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21,20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318,00</w:t>
            </w:r>
          </w:p>
        </w:tc>
      </w:tr>
      <w:tr w:rsidR="00B26ABB" w:rsidTr="00B26ABB">
        <w:trPr>
          <w:trHeight w:val="368"/>
          <w:jc w:val="center"/>
        </w:trPr>
        <w:tc>
          <w:tcPr>
            <w:tcW w:w="86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B26ABB" w:rsidRDefault="00B26A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26ABB" w:rsidRDefault="00B2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26ABB" w:rsidRDefault="00B26ABB" w:rsidP="00B26AB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1TB=test de brazos inicial; 1TP= test de piernas inicial; 1AUT= test autocuidado inicial; 2TB=test de brazos final; 2TP= test de piernas final; 2 AUT=test de autocuidado final.</w:t>
      </w:r>
    </w:p>
    <w:p w:rsidR="00B26ABB" w:rsidRDefault="00B26ABB" w:rsidP="00B26ABB">
      <w:pPr>
        <w:pStyle w:val="Sinespaciado"/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</w:p>
    <w:p w:rsidR="00B26ABB" w:rsidRDefault="00B26ABB" w:rsidP="00B26ABB">
      <w:pPr>
        <w:pStyle w:val="TABLAS"/>
        <w:rPr>
          <w:lang w:eastAsia="es-CO"/>
        </w:rPr>
      </w:pPr>
      <w:bookmarkStart w:id="7" w:name="_Toc469331554"/>
      <w:bookmarkStart w:id="8" w:name="_Toc466370722"/>
      <w:r>
        <w:rPr>
          <w:lang w:eastAsia="es-CO"/>
        </w:rPr>
        <w:t xml:space="preserve">Tabla </w:t>
      </w:r>
      <w:r>
        <w:fldChar w:fldCharType="begin"/>
      </w:r>
      <w:r>
        <w:rPr>
          <w:lang w:eastAsia="es-CO"/>
        </w:rPr>
        <w:instrText xml:space="preserve"> SEQ Tabla \* ARABIC </w:instrText>
      </w:r>
      <w:r>
        <w:fldChar w:fldCharType="separate"/>
      </w:r>
      <w:r>
        <w:rPr>
          <w:lang w:eastAsia="es-CO"/>
        </w:rPr>
        <w:t>9</w:t>
      </w:r>
      <w:r>
        <w:fldChar w:fldCharType="end"/>
      </w:r>
      <w:r>
        <w:rPr>
          <w:lang w:eastAsia="es-CO"/>
        </w:rPr>
        <w:t>.</w:t>
      </w:r>
      <w:bookmarkEnd w:id="7"/>
      <w:bookmarkEnd w:id="8"/>
    </w:p>
    <w:p w:rsidR="00B26ABB" w:rsidRDefault="00B26ABB" w:rsidP="00B26ABB">
      <w:pPr>
        <w:pStyle w:val="TABLAS"/>
        <w:rPr>
          <w:i w:val="0"/>
          <w:lang w:eastAsia="es-CO"/>
        </w:rPr>
      </w:pPr>
      <w:bookmarkStart w:id="9" w:name="_Toc465784035"/>
      <w:bookmarkStart w:id="10" w:name="_Toc469331555"/>
      <w:r>
        <w:rPr>
          <w:i w:val="0"/>
          <w:lang w:eastAsia="es-CO"/>
        </w:rPr>
        <w:t xml:space="preserve">Prueba de </w:t>
      </w:r>
      <w:bookmarkEnd w:id="9"/>
      <w:r>
        <w:rPr>
          <w:i w:val="0"/>
          <w:lang w:eastAsia="es-CO"/>
        </w:rPr>
        <w:t>Shapiro Wilk para determinar normalidad para datos &lt; a 30</w:t>
      </w:r>
      <w:bookmarkEnd w:id="10"/>
    </w:p>
    <w:tbl>
      <w:tblPr>
        <w:tblW w:w="74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1"/>
        <w:gridCol w:w="2491"/>
        <w:gridCol w:w="2491"/>
      </w:tblGrid>
      <w:tr w:rsidR="00B26ABB" w:rsidTr="00B26ABB">
        <w:trPr>
          <w:trHeight w:val="493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s-MX" w:eastAsia="es-MX"/>
              </w:rPr>
              <w:t>Pruebas de Normalidad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s-MX" w:eastAsia="es-MX"/>
              </w:rPr>
              <w:t>Estadístico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s-MX" w:eastAsia="es-MX"/>
              </w:rPr>
              <w:t>Valor-P</w:t>
            </w:r>
          </w:p>
        </w:tc>
      </w:tr>
      <w:tr w:rsidR="00B26ABB" w:rsidTr="00B26ABB">
        <w:trPr>
          <w:trHeight w:val="493"/>
          <w:jc w:val="center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lastRenderedPageBreak/>
              <w:t>1TB_Ctrl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0.925103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0.228412</w:t>
            </w:r>
          </w:p>
        </w:tc>
      </w:tr>
      <w:tr w:rsidR="00B26ABB" w:rsidTr="00B26ABB">
        <w:trPr>
          <w:trHeight w:val="493"/>
          <w:jc w:val="center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1TP_Ctrl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0.849412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0.0166469</w:t>
            </w:r>
          </w:p>
        </w:tc>
      </w:tr>
      <w:tr w:rsidR="00B26ABB" w:rsidTr="00B26ABB">
        <w:trPr>
          <w:trHeight w:val="493"/>
          <w:jc w:val="center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1AUT_Ctrl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0.971995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0.850159</w:t>
            </w:r>
          </w:p>
        </w:tc>
      </w:tr>
      <w:tr w:rsidR="00B26ABB" w:rsidTr="00B26ABB">
        <w:trPr>
          <w:trHeight w:val="493"/>
          <w:jc w:val="center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2TB_Ctrl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0.894699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0.079801</w:t>
            </w:r>
          </w:p>
        </w:tc>
      </w:tr>
      <w:tr w:rsidR="00B26ABB" w:rsidTr="00B26ABB">
        <w:trPr>
          <w:trHeight w:val="493"/>
          <w:jc w:val="center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2TP_Ctrl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0.901342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0.100652</w:t>
            </w:r>
          </w:p>
        </w:tc>
      </w:tr>
      <w:tr w:rsidR="00B26ABB" w:rsidTr="00B26ABB">
        <w:trPr>
          <w:trHeight w:val="493"/>
          <w:jc w:val="center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2AUT_Ctrl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0.941045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0.384693</w:t>
            </w:r>
          </w:p>
        </w:tc>
      </w:tr>
      <w:tr w:rsidR="00B26ABB" w:rsidTr="00B26ABB">
        <w:trPr>
          <w:trHeight w:val="493"/>
          <w:jc w:val="center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1TB_Exp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0.895164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0.0811084</w:t>
            </w:r>
          </w:p>
        </w:tc>
      </w:tr>
      <w:tr w:rsidR="00B26ABB" w:rsidTr="00B26ABB">
        <w:trPr>
          <w:trHeight w:val="493"/>
          <w:jc w:val="center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1TP_Exp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0.94792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0.474446</w:t>
            </w:r>
          </w:p>
        </w:tc>
      </w:tr>
      <w:tr w:rsidR="00B26ABB" w:rsidTr="00B26ABB">
        <w:trPr>
          <w:trHeight w:val="493"/>
          <w:jc w:val="center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1AUT_Exp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0.921914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0.205019</w:t>
            </w:r>
          </w:p>
        </w:tc>
      </w:tr>
      <w:tr w:rsidR="00B26ABB" w:rsidTr="00B26ABB">
        <w:trPr>
          <w:trHeight w:val="493"/>
          <w:jc w:val="center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2TB_Exp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0.870368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0.0341794</w:t>
            </w:r>
          </w:p>
        </w:tc>
      </w:tr>
      <w:tr w:rsidR="00B26ABB" w:rsidTr="00B26ABB">
        <w:trPr>
          <w:trHeight w:val="493"/>
          <w:jc w:val="center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2TP_Exp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0.955977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0.595431</w:t>
            </w:r>
          </w:p>
        </w:tc>
      </w:tr>
      <w:tr w:rsidR="00B26ABB" w:rsidTr="00B26ABB">
        <w:trPr>
          <w:trHeight w:val="493"/>
          <w:jc w:val="center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2AUT_Exp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0.950467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6ABB" w:rsidRDefault="00B26A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0.511037</w:t>
            </w:r>
          </w:p>
        </w:tc>
      </w:tr>
    </w:tbl>
    <w:p w:rsidR="003C4BBA" w:rsidRDefault="00B26ABB"/>
    <w:p w:rsidR="00B26ABB" w:rsidRDefault="00B26ABB"/>
    <w:p w:rsidR="00B26ABB" w:rsidRDefault="00B26ABB" w:rsidP="00B26ABB">
      <w:pPr>
        <w:pStyle w:val="GRAFICAS"/>
      </w:pPr>
      <w:bookmarkStart w:id="11" w:name="_Toc469330425"/>
      <w:r>
        <w:rPr>
          <w:i/>
        </w:rPr>
        <w:t>Grafica 8.</w:t>
      </w:r>
      <w:r>
        <w:t xml:space="preserve"> </w:t>
      </w:r>
      <w:r>
        <w:rPr>
          <w:b w:val="0"/>
        </w:rPr>
        <w:t>Porcentaje en capacidades fundamentales y disposiciones (después) en grupo control y experimental.</w:t>
      </w:r>
      <w:bookmarkEnd w:id="11"/>
    </w:p>
    <w:p w:rsidR="00B26ABB" w:rsidRDefault="00B26ABB">
      <w:r>
        <w:rPr>
          <w:noProof/>
          <w:lang w:val="es-MX" w:eastAsia="es-MX"/>
        </w:rPr>
        <w:lastRenderedPageBreak/>
        <w:drawing>
          <wp:inline distT="0" distB="0" distL="0" distR="0" wp14:anchorId="5D44A415" wp14:editId="15146502">
            <wp:extent cx="5172710" cy="3991610"/>
            <wp:effectExtent l="0" t="0" r="8890" b="889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12" w:name="_GoBack"/>
      <w:bookmarkEnd w:id="12"/>
    </w:p>
    <w:sectPr w:rsidR="00B26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BB"/>
    <w:rsid w:val="0076081B"/>
    <w:rsid w:val="00B26ABB"/>
    <w:rsid w:val="00C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B9D4-34D1-42D7-8DDD-4F1B63B4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ABB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26ABB"/>
    <w:rPr>
      <w:lang w:val="es-CO"/>
    </w:rPr>
  </w:style>
  <w:style w:type="paragraph" w:styleId="Sinespaciado">
    <w:name w:val="No Spacing"/>
    <w:link w:val="SinespaciadoCar"/>
    <w:uiPriority w:val="1"/>
    <w:qFormat/>
    <w:rsid w:val="00B26ABB"/>
    <w:pPr>
      <w:spacing w:after="0" w:line="240" w:lineRule="auto"/>
    </w:pPr>
    <w:rPr>
      <w:lang w:val="es-CO"/>
    </w:rPr>
  </w:style>
  <w:style w:type="character" w:customStyle="1" w:styleId="TABLASCar">
    <w:name w:val="TABLAS Car"/>
    <w:basedOn w:val="Fuentedeprrafopredeter"/>
    <w:link w:val="TABLAS"/>
    <w:locked/>
    <w:rsid w:val="00B26ABB"/>
    <w:rPr>
      <w:rFonts w:ascii="Times New Roman" w:hAnsi="Times New Roman" w:cs="Times New Roman"/>
      <w:b/>
      <w:i/>
      <w:sz w:val="24"/>
      <w:szCs w:val="24"/>
      <w:lang w:val="es-CO"/>
    </w:rPr>
  </w:style>
  <w:style w:type="paragraph" w:customStyle="1" w:styleId="TABLAS">
    <w:name w:val="TABLAS"/>
    <w:basedOn w:val="Normal"/>
    <w:link w:val="TABLASCar"/>
    <w:qFormat/>
    <w:rsid w:val="00B26ABB"/>
    <w:pPr>
      <w:widowControl w:val="0"/>
      <w:spacing w:after="0" w:line="360" w:lineRule="auto"/>
      <w:jc w:val="both"/>
    </w:pPr>
    <w:rPr>
      <w:rFonts w:ascii="Times New Roman" w:hAnsi="Times New Roman" w:cs="Times New Roman"/>
      <w:b/>
      <w:i/>
      <w:sz w:val="24"/>
      <w:szCs w:val="24"/>
    </w:rPr>
  </w:style>
  <w:style w:type="character" w:customStyle="1" w:styleId="GRAFICASCar">
    <w:name w:val="GRAFICAS Car"/>
    <w:basedOn w:val="Fuentedeprrafopredeter"/>
    <w:link w:val="GRAFICAS"/>
    <w:locked/>
    <w:rsid w:val="00B26ABB"/>
    <w:rPr>
      <w:rFonts w:ascii="Times New Roman" w:hAnsi="Times New Roman" w:cs="Times New Roman"/>
      <w:b/>
      <w:noProof/>
      <w:sz w:val="24"/>
      <w:szCs w:val="24"/>
      <w:lang w:eastAsia="es-MX"/>
    </w:rPr>
  </w:style>
  <w:style w:type="paragraph" w:customStyle="1" w:styleId="GRAFICAS">
    <w:name w:val="GRAFICAS"/>
    <w:basedOn w:val="Sinespaciado"/>
    <w:link w:val="GRAFICASCar"/>
    <w:qFormat/>
    <w:rsid w:val="00B26ABB"/>
    <w:pPr>
      <w:widowControl w:val="0"/>
      <w:spacing w:line="360" w:lineRule="auto"/>
      <w:jc w:val="both"/>
    </w:pPr>
    <w:rPr>
      <w:rFonts w:ascii="Times New Roman" w:hAnsi="Times New Roman" w:cs="Times New Roman"/>
      <w:b/>
      <w:noProof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cuments\KIKE\MAESTRIA%20UPTC\SEMESTRE%20CUATRO\INVESTIGACI&#211;N%20III\Art&#237;culos%20tesis%20Mg\Autocuidado%20y%20su%20operaci&#243;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Porcentaje en Capacidades fundamentales</a:t>
            </a:r>
            <a:r>
              <a:rPr lang="es-MX" baseline="0"/>
              <a:t> y disposiciones, despues en grupo control y experimental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Hoja1!$H$1</c:f>
              <c:strCache>
                <c:ptCount val="1"/>
                <c:pt idx="0">
                  <c:v>Control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Hoja1!$A$2:$A$11</c:f>
              <c:strCache>
                <c:ptCount val="10"/>
                <c:pt idx="0">
                  <c:v>Orientación a la salud</c:v>
                </c:pt>
                <c:pt idx="1">
                  <c:v>Conocimiento de uno mismo</c:v>
                </c:pt>
                <c:pt idx="2">
                  <c:v>Posición y movimientos</c:v>
                </c:pt>
                <c:pt idx="3">
                  <c:v>Conocimiento operativo</c:v>
                </c:pt>
                <c:pt idx="4">
                  <c:v>Preocupación por uno mismo</c:v>
                </c:pt>
                <c:pt idx="5">
                  <c:v>Percepción del ejercicio físico</c:v>
                </c:pt>
                <c:pt idx="6">
                  <c:v>Auto imagen</c:v>
                </c:pt>
                <c:pt idx="7">
                  <c:v>Orientación a la salud de otras personas</c:v>
                </c:pt>
                <c:pt idx="8">
                  <c:v>Orientación en el tiempo</c:v>
                </c:pt>
                <c:pt idx="9">
                  <c:v>Uso energía física</c:v>
                </c:pt>
              </c:strCache>
            </c:strRef>
          </c:cat>
          <c:val>
            <c:numRef>
              <c:f>Hoja1!$H$2:$H$11</c:f>
              <c:numCache>
                <c:formatCode>General</c:formatCode>
                <c:ptCount val="10"/>
                <c:pt idx="0">
                  <c:v>50</c:v>
                </c:pt>
                <c:pt idx="1">
                  <c:v>100</c:v>
                </c:pt>
                <c:pt idx="2" formatCode="0">
                  <c:v>87.5</c:v>
                </c:pt>
                <c:pt idx="3">
                  <c:v>50</c:v>
                </c:pt>
                <c:pt idx="4">
                  <c:v>50</c:v>
                </c:pt>
                <c:pt idx="5" formatCode="0">
                  <c:v>87.5</c:v>
                </c:pt>
                <c:pt idx="6" formatCode="0">
                  <c:v>62.5</c:v>
                </c:pt>
                <c:pt idx="7" formatCode="0">
                  <c:v>66.666666666666657</c:v>
                </c:pt>
                <c:pt idx="8" formatCode="0">
                  <c:v>37.5</c:v>
                </c:pt>
                <c:pt idx="9">
                  <c:v>75</c:v>
                </c:pt>
              </c:numCache>
            </c:numRef>
          </c:val>
        </c:ser>
        <c:ser>
          <c:idx val="1"/>
          <c:order val="1"/>
          <c:tx>
            <c:strRef>
              <c:f>Hoja1!$I$1</c:f>
              <c:strCache>
                <c:ptCount val="1"/>
                <c:pt idx="0">
                  <c:v>Experimental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2275731092281019E-2"/>
                  <c:y val="3.1815300905107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Hoja1!$A$2:$A$11</c:f>
              <c:strCache>
                <c:ptCount val="10"/>
                <c:pt idx="0">
                  <c:v>Orientación a la salud</c:v>
                </c:pt>
                <c:pt idx="1">
                  <c:v>Conocimiento de uno mismo</c:v>
                </c:pt>
                <c:pt idx="2">
                  <c:v>Posición y movimientos</c:v>
                </c:pt>
                <c:pt idx="3">
                  <c:v>Conocimiento operativo</c:v>
                </c:pt>
                <c:pt idx="4">
                  <c:v>Preocupación por uno mismo</c:v>
                </c:pt>
                <c:pt idx="5">
                  <c:v>Percepción del ejercicio físico</c:v>
                </c:pt>
                <c:pt idx="6">
                  <c:v>Auto imagen</c:v>
                </c:pt>
                <c:pt idx="7">
                  <c:v>Orientación a la salud de otras personas</c:v>
                </c:pt>
                <c:pt idx="8">
                  <c:v>Orientación en el tiempo</c:v>
                </c:pt>
                <c:pt idx="9">
                  <c:v>Uso energía física</c:v>
                </c:pt>
              </c:strCache>
            </c:strRef>
          </c:cat>
          <c:val>
            <c:numRef>
              <c:f>Hoja1!$I$2:$I$11</c:f>
              <c:numCache>
                <c:formatCode>General</c:formatCode>
                <c:ptCount val="10"/>
                <c:pt idx="0" formatCode="0">
                  <c:v>62.5</c:v>
                </c:pt>
                <c:pt idx="1">
                  <c:v>100</c:v>
                </c:pt>
                <c:pt idx="2">
                  <c:v>100</c:v>
                </c:pt>
                <c:pt idx="3" formatCode="0">
                  <c:v>66.666666666666657</c:v>
                </c:pt>
                <c:pt idx="4" formatCode="0">
                  <c:v>62.5</c:v>
                </c:pt>
                <c:pt idx="5">
                  <c:v>100</c:v>
                </c:pt>
                <c:pt idx="6" formatCode="0">
                  <c:v>87.5</c:v>
                </c:pt>
                <c:pt idx="7">
                  <c:v>50</c:v>
                </c:pt>
                <c:pt idx="8" formatCode="0">
                  <c:v>37.5</c:v>
                </c:pt>
                <c:pt idx="9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4266280"/>
        <c:axId val="304265496"/>
      </c:barChart>
      <c:catAx>
        <c:axId val="304266280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04265496"/>
        <c:crosses val="autoZero"/>
        <c:auto val="1"/>
        <c:lblAlgn val="ctr"/>
        <c:lblOffset val="100"/>
        <c:noMultiLvlLbl val="0"/>
      </c:catAx>
      <c:valAx>
        <c:axId val="30426549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04266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Toshiba-User</cp:lastModifiedBy>
  <cp:revision>1</cp:revision>
  <dcterms:created xsi:type="dcterms:W3CDTF">2016-12-22T03:16:00Z</dcterms:created>
  <dcterms:modified xsi:type="dcterms:W3CDTF">2016-12-22T03:18:00Z</dcterms:modified>
</cp:coreProperties>
</file>